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56" w:rsidRDefault="00CE4A56" w:rsidP="00CE4A56">
      <w:pPr>
        <w:spacing w:line="360" w:lineRule="auto"/>
        <w:ind w:firstLine="426"/>
        <w:jc w:val="both"/>
        <w:rPr>
          <w:b/>
          <w:sz w:val="28"/>
          <w:szCs w:val="28"/>
          <w:lang w:val="bg-BG"/>
        </w:rPr>
      </w:pPr>
    </w:p>
    <w:p w:rsidR="008270EC" w:rsidRPr="00D55A71" w:rsidRDefault="008270EC" w:rsidP="00D55A71">
      <w:pPr>
        <w:jc w:val="both"/>
        <w:rPr>
          <w:b/>
          <w:lang w:val="bg-BG"/>
        </w:rPr>
      </w:pPr>
      <w:r w:rsidRPr="00D55A71">
        <w:rPr>
          <w:b/>
          <w:lang w:val="bg-BG"/>
        </w:rPr>
        <w:t>Пробните площи</w:t>
      </w:r>
      <w:r w:rsidR="00D55A71">
        <w:rPr>
          <w:b/>
          <w:lang w:val="bg-BG"/>
        </w:rPr>
        <w:t xml:space="preserve"> от мрежата за екологичен мониторинг – ниво 1 (широкомащабен)</w:t>
      </w:r>
      <w:r w:rsidRPr="00D55A71">
        <w:rPr>
          <w:b/>
          <w:lang w:val="bg-BG"/>
        </w:rPr>
        <w:t xml:space="preserve">, попадащи в границите на област София-град, са общо </w:t>
      </w:r>
      <w:r w:rsidR="00F75DDB">
        <w:rPr>
          <w:b/>
          <w:lang w:val="bg-BG"/>
        </w:rPr>
        <w:t>7</w:t>
      </w:r>
      <w:r w:rsidRPr="00D55A71">
        <w:rPr>
          <w:b/>
          <w:lang w:val="bg-BG"/>
        </w:rPr>
        <w:t xml:space="preserve">, от които 3 в район 4Б и </w:t>
      </w:r>
      <w:r w:rsidR="00F75DDB">
        <w:rPr>
          <w:b/>
          <w:lang w:val="bg-BG"/>
        </w:rPr>
        <w:t>4</w:t>
      </w:r>
      <w:r w:rsidRPr="00D55A71">
        <w:rPr>
          <w:b/>
          <w:lang w:val="bg-BG"/>
        </w:rPr>
        <w:t xml:space="preserve"> в район 5. </w:t>
      </w:r>
      <w:r w:rsidR="00D55A71">
        <w:rPr>
          <w:b/>
          <w:lang w:val="bg-BG"/>
        </w:rPr>
        <w:t xml:space="preserve">Проучванията в район 4Б са извършени от </w:t>
      </w:r>
      <w:r w:rsidR="00F75DDB">
        <w:rPr>
          <w:b/>
          <w:lang w:val="bg-BG"/>
        </w:rPr>
        <w:t xml:space="preserve">мултидисциплинарен научен екип </w:t>
      </w:r>
      <w:r w:rsidR="00D55A71">
        <w:rPr>
          <w:b/>
          <w:lang w:val="bg-BG"/>
        </w:rPr>
        <w:t>на Лесотехническия университет, а тези в район 5 на Института за гората при БАН, в рамките на Програмата за мониторинг на горските екосистеми, част от Националната система за монит</w:t>
      </w:r>
      <w:r w:rsidR="00F75DDB">
        <w:rPr>
          <w:b/>
          <w:lang w:val="bg-BG"/>
        </w:rPr>
        <w:t>оринг на околната среда (НСМОС) на ИАОС.</w:t>
      </w:r>
    </w:p>
    <w:p w:rsidR="00C86BF0" w:rsidRDefault="00C86BF0" w:rsidP="00C86BF0">
      <w:pPr>
        <w:pStyle w:val="BodyText"/>
        <w:spacing w:line="360" w:lineRule="auto"/>
        <w:jc w:val="left"/>
        <w:rPr>
          <w:b/>
          <w:sz w:val="28"/>
          <w:szCs w:val="28"/>
        </w:rPr>
      </w:pPr>
    </w:p>
    <w:p w:rsidR="00C86BF0" w:rsidRDefault="00C86BF0" w:rsidP="00C86BF0">
      <w:pPr>
        <w:pStyle w:val="BodyText"/>
        <w:jc w:val="left"/>
        <w:rPr>
          <w:b/>
          <w:sz w:val="28"/>
          <w:szCs w:val="28"/>
        </w:rPr>
      </w:pPr>
    </w:p>
    <w:p w:rsidR="00C86BF0" w:rsidRPr="00567EAB" w:rsidRDefault="00C86BF0" w:rsidP="00C86BF0">
      <w:pPr>
        <w:pStyle w:val="BodyText"/>
        <w:jc w:val="left"/>
        <w:rPr>
          <w:b/>
          <w:sz w:val="28"/>
          <w:szCs w:val="28"/>
        </w:rPr>
      </w:pPr>
      <w:r w:rsidRPr="00567EAB">
        <w:rPr>
          <w:b/>
          <w:sz w:val="28"/>
          <w:szCs w:val="28"/>
        </w:rPr>
        <w:t>Флористичен състав и фитоценотична структура на растителните съобщества (</w:t>
      </w:r>
      <w:r>
        <w:rPr>
          <w:b/>
          <w:sz w:val="28"/>
          <w:szCs w:val="28"/>
        </w:rPr>
        <w:t>методичен подход</w:t>
      </w:r>
      <w:r w:rsidRPr="00567EAB">
        <w:rPr>
          <w:b/>
          <w:sz w:val="28"/>
          <w:szCs w:val="28"/>
        </w:rPr>
        <w:t>)</w:t>
      </w:r>
    </w:p>
    <w:p w:rsidR="00C86BF0" w:rsidRPr="009A2501" w:rsidRDefault="00C86BF0" w:rsidP="00C86BF0">
      <w:pPr>
        <w:rPr>
          <w:b/>
        </w:rPr>
      </w:pPr>
    </w:p>
    <w:p w:rsidR="00C86BF0" w:rsidRPr="00FE229B" w:rsidRDefault="00C86BF0" w:rsidP="00FE229B">
      <w:pPr>
        <w:jc w:val="both"/>
        <w:rPr>
          <w:lang w:val="bg-BG"/>
        </w:rPr>
      </w:pPr>
      <w:r w:rsidRPr="00FE229B">
        <w:t xml:space="preserve">В съответствие с Международното ръководство за изследване на храстово-тревните синузии е възприет следния методичен подход </w:t>
      </w:r>
    </w:p>
    <w:p w:rsidR="00C86BF0" w:rsidRPr="00FE229B" w:rsidRDefault="00C86BF0" w:rsidP="00FE229B">
      <w:pPr>
        <w:jc w:val="both"/>
        <w:rPr>
          <w:lang w:val="bg-BG"/>
        </w:rPr>
      </w:pPr>
      <w:r w:rsidRPr="00FE229B">
        <w:t>(</w:t>
      </w:r>
      <w:hyperlink r:id="rId6" w:history="1">
        <w:r w:rsidRPr="00FE229B">
          <w:rPr>
            <w:rStyle w:val="Hyperlink"/>
            <w:lang w:val="ru-RU"/>
          </w:rPr>
          <w:t>https://www.icp-forests.org/pdf/manual/2016/ICP_Manual_2016_01_part07-1.pdf</w:t>
        </w:r>
      </w:hyperlink>
      <w:r w:rsidRPr="00FE229B">
        <w:t>):</w:t>
      </w:r>
    </w:p>
    <w:p w:rsidR="00C86BF0" w:rsidRPr="00FE229B" w:rsidRDefault="00C86BF0" w:rsidP="00FE229B">
      <w:pPr>
        <w:jc w:val="both"/>
        <w:rPr>
          <w:lang w:val="bg-BG"/>
        </w:rPr>
      </w:pPr>
    </w:p>
    <w:p w:rsidR="00C86BF0" w:rsidRPr="00FE229B" w:rsidRDefault="00C86BF0" w:rsidP="00FE229B">
      <w:pPr>
        <w:numPr>
          <w:ilvl w:val="0"/>
          <w:numId w:val="28"/>
        </w:numPr>
        <w:ind w:left="0" w:firstLine="426"/>
        <w:jc w:val="both"/>
      </w:pPr>
      <w:r w:rsidRPr="00FE229B">
        <w:t>Проучването се провежда на цялата територия на пробната площ</w:t>
      </w:r>
      <w:r w:rsidRPr="00FE229B">
        <w:rPr>
          <w:lang w:val="bg-BG"/>
        </w:rPr>
        <w:t>;</w:t>
      </w:r>
    </w:p>
    <w:p w:rsidR="00C86BF0" w:rsidRPr="00FE229B" w:rsidRDefault="00C86BF0" w:rsidP="00FE229B">
      <w:pPr>
        <w:ind w:left="426"/>
        <w:jc w:val="both"/>
      </w:pPr>
    </w:p>
    <w:p w:rsidR="00C86BF0" w:rsidRPr="00FE229B" w:rsidRDefault="00C86BF0" w:rsidP="00FE229B">
      <w:pPr>
        <w:numPr>
          <w:ilvl w:val="0"/>
          <w:numId w:val="28"/>
        </w:numPr>
        <w:ind w:left="0" w:firstLine="426"/>
        <w:jc w:val="both"/>
      </w:pPr>
      <w:r w:rsidRPr="00FE229B">
        <w:t xml:space="preserve">При обхождането на пробните площи се установява общия флористичен състав на растителните съобщества. В зависимост от височината на стъблата, видовете се отнасят към следните вертикални пояси </w:t>
      </w:r>
      <w:r w:rsidR="00704FA7" w:rsidRPr="00FE229B">
        <w:rPr>
          <w:lang w:val="bg-BG"/>
        </w:rPr>
        <w:t>(</w:t>
      </w:r>
      <w:r w:rsidR="00704FA7" w:rsidRPr="00FE229B">
        <w:t>етажи</w:t>
      </w:r>
      <w:r w:rsidR="00704FA7" w:rsidRPr="00FE229B">
        <w:rPr>
          <w:lang w:val="bg-BG"/>
        </w:rPr>
        <w:t>)</w:t>
      </w:r>
      <w:r w:rsidRPr="00FE229B">
        <w:t xml:space="preserve">: </w:t>
      </w:r>
      <w:r w:rsidRPr="00FE229B">
        <w:rPr>
          <w:b/>
        </w:rPr>
        <w:t>1-ви етаж</w:t>
      </w:r>
      <w:r w:rsidRPr="00FE229B">
        <w:t xml:space="preserve"> –</w:t>
      </w:r>
      <w:r w:rsidR="00704FA7" w:rsidRPr="00FE229B">
        <w:rPr>
          <w:lang w:val="bg-BG"/>
        </w:rPr>
        <w:t xml:space="preserve"> </w:t>
      </w:r>
      <w:r w:rsidRPr="00FE229B">
        <w:t xml:space="preserve">височина на стъблата над 5 m; </w:t>
      </w:r>
      <w:r w:rsidRPr="00FE229B">
        <w:rPr>
          <w:b/>
        </w:rPr>
        <w:t>2-ри етаж</w:t>
      </w:r>
      <w:r w:rsidRPr="00FE229B">
        <w:t xml:space="preserve"> – височина на стъблата от 0.51 m до 5 m.; </w:t>
      </w:r>
      <w:r w:rsidRPr="00FE229B">
        <w:rPr>
          <w:b/>
        </w:rPr>
        <w:t>3-ти етаж</w:t>
      </w:r>
      <w:r w:rsidRPr="00FE229B">
        <w:t xml:space="preserve"> – височина на стъблата – до 0.5 m; </w:t>
      </w:r>
      <w:r w:rsidRPr="00FE229B">
        <w:rPr>
          <w:b/>
        </w:rPr>
        <w:t>4-ти приземен мъхов етаж</w:t>
      </w:r>
      <w:r w:rsidRPr="00FE229B">
        <w:rPr>
          <w:lang w:val="bg-BG"/>
        </w:rPr>
        <w:t>;</w:t>
      </w:r>
    </w:p>
    <w:p w:rsidR="00C86BF0" w:rsidRPr="00FE229B" w:rsidRDefault="00C86BF0" w:rsidP="00FE229B">
      <w:pPr>
        <w:pStyle w:val="ListParagraph"/>
        <w:jc w:val="both"/>
      </w:pPr>
    </w:p>
    <w:p w:rsidR="00C86BF0" w:rsidRPr="00FE229B" w:rsidRDefault="00C86BF0" w:rsidP="00FE229B">
      <w:pPr>
        <w:numPr>
          <w:ilvl w:val="0"/>
          <w:numId w:val="28"/>
        </w:numPr>
        <w:ind w:left="0" w:firstLine="426"/>
        <w:jc w:val="both"/>
      </w:pPr>
      <w:r w:rsidRPr="00FE229B">
        <w:t xml:space="preserve">При оценка на фенологичното състояние на вегетативните органи се отчитат  </w:t>
      </w:r>
      <w:r w:rsidR="00704FA7" w:rsidRPr="00FE229B">
        <w:rPr>
          <w:lang w:val="bg-BG"/>
        </w:rPr>
        <w:t>2</w:t>
      </w:r>
      <w:r w:rsidRPr="00FE229B">
        <w:t xml:space="preserve"> фази – </w:t>
      </w:r>
      <w:r w:rsidRPr="00FE229B">
        <w:rPr>
          <w:b/>
        </w:rPr>
        <w:t>покой</w:t>
      </w:r>
      <w:r w:rsidRPr="00FE229B">
        <w:t xml:space="preserve"> </w:t>
      </w:r>
      <w:r w:rsidR="00704FA7" w:rsidRPr="00FE229B">
        <w:rPr>
          <w:lang w:val="bg-BG"/>
        </w:rPr>
        <w:t>(</w:t>
      </w:r>
      <w:r w:rsidRPr="00FE229B">
        <w:t>пк</w:t>
      </w:r>
      <w:r w:rsidR="00704FA7" w:rsidRPr="00FE229B">
        <w:rPr>
          <w:lang w:val="bg-BG"/>
        </w:rPr>
        <w:t>)</w:t>
      </w:r>
      <w:r w:rsidRPr="00FE229B">
        <w:t xml:space="preserve"> и </w:t>
      </w:r>
      <w:r w:rsidRPr="00FE229B">
        <w:rPr>
          <w:b/>
        </w:rPr>
        <w:t>вегетация</w:t>
      </w:r>
      <w:r w:rsidR="00704FA7" w:rsidRPr="00FE229B">
        <w:rPr>
          <w:lang w:val="bg-BG"/>
        </w:rPr>
        <w:t xml:space="preserve"> (</w:t>
      </w:r>
      <w:r w:rsidRPr="00FE229B">
        <w:t>вег</w:t>
      </w:r>
      <w:r w:rsidR="00704FA7" w:rsidRPr="00FE229B">
        <w:rPr>
          <w:lang w:val="bg-BG"/>
        </w:rPr>
        <w:t>)</w:t>
      </w:r>
      <w:r w:rsidRPr="00FE229B">
        <w:t xml:space="preserve">, </w:t>
      </w:r>
      <w:r w:rsidR="00704FA7" w:rsidRPr="00FE229B">
        <w:rPr>
          <w:lang w:val="bg-BG"/>
        </w:rPr>
        <w:t>като</w:t>
      </w:r>
      <w:r w:rsidRPr="00FE229B">
        <w:t xml:space="preserve"> при развитието на репродуктивните органи се отчитат също </w:t>
      </w:r>
      <w:r w:rsidR="00704FA7" w:rsidRPr="00FE229B">
        <w:rPr>
          <w:lang w:val="bg-BG"/>
        </w:rPr>
        <w:t>2</w:t>
      </w:r>
      <w:r w:rsidRPr="00FE229B">
        <w:t xml:space="preserve"> фенофази – </w:t>
      </w:r>
      <w:r w:rsidRPr="00FE229B">
        <w:rPr>
          <w:b/>
        </w:rPr>
        <w:t>цъфтеж и спороносене</w:t>
      </w:r>
      <w:r w:rsidRPr="00FE229B">
        <w:t xml:space="preserve"> </w:t>
      </w:r>
      <w:r w:rsidR="00FE229B" w:rsidRPr="00FE229B">
        <w:rPr>
          <w:lang w:val="bg-BG"/>
        </w:rPr>
        <w:t>(</w:t>
      </w:r>
      <w:r w:rsidRPr="00FE229B">
        <w:t>цф</w:t>
      </w:r>
      <w:r w:rsidR="00FE229B" w:rsidRPr="00FE229B">
        <w:rPr>
          <w:lang w:val="bg-BG"/>
        </w:rPr>
        <w:t>)</w:t>
      </w:r>
      <w:r w:rsidRPr="00FE229B">
        <w:t xml:space="preserve"> и </w:t>
      </w:r>
      <w:r w:rsidRPr="00FE229B">
        <w:rPr>
          <w:b/>
        </w:rPr>
        <w:t>формирани плодове</w:t>
      </w:r>
      <w:r w:rsidRPr="00FE229B">
        <w:t xml:space="preserve"> </w:t>
      </w:r>
      <w:r w:rsidR="00FE229B" w:rsidRPr="00FE229B">
        <w:rPr>
          <w:lang w:val="bg-BG"/>
        </w:rPr>
        <w:t>(</w:t>
      </w:r>
      <w:r w:rsidRPr="00FE229B">
        <w:t>пл</w:t>
      </w:r>
      <w:r w:rsidR="00FE229B" w:rsidRPr="00FE229B">
        <w:rPr>
          <w:lang w:val="bg-BG"/>
        </w:rPr>
        <w:t>)</w:t>
      </w:r>
      <w:r w:rsidRPr="00FE229B">
        <w:rPr>
          <w:lang w:val="bg-BG"/>
        </w:rPr>
        <w:t>;</w:t>
      </w:r>
    </w:p>
    <w:p w:rsidR="00C86BF0" w:rsidRPr="00FE229B" w:rsidRDefault="00C86BF0" w:rsidP="00FE229B">
      <w:pPr>
        <w:pStyle w:val="ListParagraph"/>
        <w:jc w:val="both"/>
      </w:pPr>
    </w:p>
    <w:p w:rsidR="00C86BF0" w:rsidRPr="00FE229B" w:rsidRDefault="00C86BF0" w:rsidP="00FE229B">
      <w:pPr>
        <w:pStyle w:val="ListParagraph"/>
        <w:numPr>
          <w:ilvl w:val="0"/>
          <w:numId w:val="28"/>
        </w:numPr>
        <w:ind w:left="0" w:firstLine="426"/>
        <w:jc w:val="both"/>
      </w:pPr>
      <w:r w:rsidRPr="00FE229B">
        <w:t>Фитоценотичната значимост на ценопопулациите на отделните видове се оценява с покритието на надземните органи на растенията в проценти.</w:t>
      </w:r>
    </w:p>
    <w:p w:rsidR="00FE229B" w:rsidRDefault="00FE229B" w:rsidP="00FE229B">
      <w:pPr>
        <w:pStyle w:val="ListParagraph"/>
      </w:pPr>
    </w:p>
    <w:p w:rsidR="00FE229B" w:rsidRDefault="00FE229B" w:rsidP="00FE229B">
      <w:pPr>
        <w:jc w:val="both"/>
        <w:rPr>
          <w:lang w:val="bg-BG"/>
        </w:rPr>
      </w:pPr>
      <w:r>
        <w:rPr>
          <w:lang w:val="bg-BG"/>
        </w:rPr>
        <w:t>За резглеждания период проучвания в 5-ти район са проведени 2 пъти – през м. май 2011 г. и през м. юли 2017 г., а в район 4Б веднъж през м. май 2015 г.</w:t>
      </w:r>
    </w:p>
    <w:p w:rsidR="00FE229B" w:rsidRDefault="00FE229B" w:rsidP="00FE229B">
      <w:pPr>
        <w:jc w:val="both"/>
        <w:rPr>
          <w:lang w:val="bg-BG"/>
        </w:rPr>
      </w:pPr>
    </w:p>
    <w:p w:rsidR="00FE229B" w:rsidRPr="00FE229B" w:rsidRDefault="00FE229B" w:rsidP="00FE229B">
      <w:pPr>
        <w:jc w:val="both"/>
        <w:rPr>
          <w:lang w:val="bg-BG"/>
        </w:rPr>
      </w:pPr>
      <w:bookmarkStart w:id="0" w:name="_GoBack"/>
      <w:bookmarkEnd w:id="0"/>
      <w:r>
        <w:rPr>
          <w:lang w:val="bg-BG"/>
        </w:rPr>
        <w:t xml:space="preserve">Резултатите </w:t>
      </w:r>
      <w:r w:rsidR="00867C5D">
        <w:rPr>
          <w:lang w:val="bg-BG"/>
        </w:rPr>
        <w:t xml:space="preserve">от проучванията проведени в пробните площи </w:t>
      </w:r>
      <w:r>
        <w:rPr>
          <w:lang w:val="bg-BG"/>
        </w:rPr>
        <w:t xml:space="preserve">са представени в таблиците по-долу: </w:t>
      </w:r>
    </w:p>
    <w:p w:rsidR="00C86BF0" w:rsidRPr="00983FD7" w:rsidRDefault="00C86BF0" w:rsidP="00C86BF0">
      <w:pPr>
        <w:jc w:val="both"/>
        <w:rPr>
          <w:b/>
          <w:caps/>
          <w:lang w:val="en-GB"/>
        </w:rPr>
      </w:pPr>
      <w:r w:rsidRPr="00B53D33">
        <w:rPr>
          <w:b/>
          <w:noProof/>
          <w:color w:val="FF0000"/>
          <w:sz w:val="28"/>
          <w:szCs w:val="28"/>
          <w:lang w:val="bg-BG" w:eastAsia="bg-BG"/>
        </w:rPr>
        <w:lastRenderedPageBreak/>
        <w:drawing>
          <wp:anchor distT="0" distB="0" distL="114300" distR="114300" simplePos="0" relativeHeight="251658240" behindDoc="1" locked="0" layoutInCell="1" allowOverlap="1" wp14:anchorId="34F60546" wp14:editId="5D350B6B">
            <wp:simplePos x="0" y="0"/>
            <wp:positionH relativeFrom="column">
              <wp:posOffset>-4445</wp:posOffset>
            </wp:positionH>
            <wp:positionV relativeFrom="paragraph">
              <wp:posOffset>1878965</wp:posOffset>
            </wp:positionV>
            <wp:extent cx="6057900" cy="4276725"/>
            <wp:effectExtent l="0" t="0" r="0" b="9525"/>
            <wp:wrapTight wrapText="bothSides">
              <wp:wrapPolygon edited="0">
                <wp:start x="0" y="0"/>
                <wp:lineTo x="0" y="21552"/>
                <wp:lineTo x="21532" y="21552"/>
                <wp:lineTo x="21532" y="0"/>
                <wp:lineTo x="0" y="0"/>
              </wp:wrapPolygon>
            </wp:wrapTight>
            <wp:docPr id="7" name="Picture 7" descr="region 5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gion 5_b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0EC" w:rsidRPr="00B53D33">
        <w:rPr>
          <w:b/>
          <w:sz w:val="28"/>
          <w:szCs w:val="28"/>
          <w:lang w:val="bg-BG"/>
        </w:rPr>
        <w:t>5-ти Р</w:t>
      </w:r>
      <w:r w:rsidRPr="00B53D33">
        <w:rPr>
          <w:b/>
          <w:sz w:val="28"/>
          <w:szCs w:val="28"/>
        </w:rPr>
        <w:t>АЙОН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bg-BG"/>
        </w:rPr>
        <w:t xml:space="preserve"> </w:t>
      </w:r>
      <w:r w:rsidRPr="00983FD7">
        <w:rPr>
          <w:b/>
          <w:caps/>
          <w:lang w:val="en-GB"/>
        </w:rPr>
        <w:t>Осогово, Краище, западни склонове на Витоша и Рила (южни и западни склонове)</w:t>
      </w:r>
    </w:p>
    <w:p w:rsidR="008270EC" w:rsidRDefault="008270EC" w:rsidP="008270EC">
      <w:pPr>
        <w:spacing w:line="360" w:lineRule="auto"/>
        <w:jc w:val="both"/>
        <w:rPr>
          <w:b/>
          <w:sz w:val="28"/>
          <w:szCs w:val="28"/>
          <w:lang w:val="bg-BG"/>
        </w:rPr>
      </w:pPr>
    </w:p>
    <w:p w:rsidR="0063535B" w:rsidRPr="00B11866" w:rsidRDefault="0063535B" w:rsidP="00D55A71">
      <w:pPr>
        <w:jc w:val="both"/>
        <w:rPr>
          <w:b/>
          <w:sz w:val="28"/>
          <w:szCs w:val="28"/>
          <w:lang w:val="bg-BG"/>
        </w:rPr>
      </w:pPr>
      <w:r w:rsidRPr="00B11866">
        <w:rPr>
          <w:b/>
          <w:sz w:val="28"/>
          <w:szCs w:val="28"/>
          <w:lang w:val="bg-BG"/>
        </w:rPr>
        <w:t xml:space="preserve">Флористичен състав и фитоценотична структура на растителните съобщества </w:t>
      </w:r>
      <w:r w:rsidRPr="00B11866">
        <w:rPr>
          <w:b/>
          <w:sz w:val="28"/>
          <w:szCs w:val="28"/>
          <w:lang w:val="ru-RU"/>
        </w:rPr>
        <w:t>(</w:t>
      </w:r>
      <w:r w:rsidRPr="00B11866">
        <w:rPr>
          <w:b/>
          <w:sz w:val="28"/>
          <w:szCs w:val="28"/>
          <w:lang w:val="bg-BG"/>
        </w:rPr>
        <w:t>пролетен аспект</w:t>
      </w:r>
      <w:r w:rsidRPr="00B11866">
        <w:rPr>
          <w:b/>
          <w:sz w:val="28"/>
          <w:szCs w:val="28"/>
          <w:lang w:val="ru-RU"/>
        </w:rPr>
        <w:t>)</w:t>
      </w:r>
    </w:p>
    <w:p w:rsidR="0063535B" w:rsidRPr="002C35DE" w:rsidRDefault="0063535B" w:rsidP="0063535B">
      <w:pPr>
        <w:jc w:val="both"/>
        <w:rPr>
          <w:lang w:val="bg-BG"/>
        </w:rPr>
      </w:pPr>
      <w:r>
        <w:rPr>
          <w:lang w:val="bg-BG"/>
        </w:rPr>
        <w:t xml:space="preserve">Проучванията на пролетния аспект на растителността в пробните площи от </w:t>
      </w:r>
      <w:r w:rsidR="00D55A71">
        <w:rPr>
          <w:lang w:val="bg-BG"/>
        </w:rPr>
        <w:t xml:space="preserve">5-ти район </w:t>
      </w:r>
      <w:r>
        <w:rPr>
          <w:lang w:val="bg-BG"/>
        </w:rPr>
        <w:t xml:space="preserve">са проведени в периода </w:t>
      </w:r>
      <w:r w:rsidR="00D55A71">
        <w:rPr>
          <w:lang w:val="bg-BG"/>
        </w:rPr>
        <w:t>0</w:t>
      </w:r>
      <w:r>
        <w:rPr>
          <w:lang w:val="bg-BG"/>
        </w:rPr>
        <w:t xml:space="preserve">2 </w:t>
      </w:r>
      <w:r w:rsidR="00D55A71">
        <w:rPr>
          <w:lang w:val="bg-BG"/>
        </w:rPr>
        <w:t>–</w:t>
      </w:r>
      <w:r>
        <w:rPr>
          <w:lang w:val="bg-BG"/>
        </w:rPr>
        <w:t xml:space="preserve"> </w:t>
      </w:r>
      <w:r w:rsidR="00D55A71">
        <w:rPr>
          <w:lang w:val="bg-BG"/>
        </w:rPr>
        <w:t>0</w:t>
      </w:r>
      <w:r w:rsidRPr="002C35DE">
        <w:rPr>
          <w:lang w:val="bg-BG"/>
        </w:rPr>
        <w:t>5</w:t>
      </w:r>
      <w:r w:rsidR="00D55A71">
        <w:rPr>
          <w:lang w:val="bg-BG"/>
        </w:rPr>
        <w:t>.05.</w:t>
      </w:r>
      <w:r w:rsidRPr="002C35DE">
        <w:rPr>
          <w:lang w:val="bg-BG"/>
        </w:rPr>
        <w:t>2011 г</w:t>
      </w:r>
      <w:r>
        <w:rPr>
          <w:lang w:val="bg-BG"/>
        </w:rPr>
        <w:t>.</w:t>
      </w:r>
      <w:r w:rsidRPr="002C35DE">
        <w:rPr>
          <w:lang w:val="bg-BG"/>
        </w:rPr>
        <w:t xml:space="preserve"> </w:t>
      </w:r>
      <w:r w:rsidR="00D55A71">
        <w:rPr>
          <w:lang w:val="bg-BG"/>
        </w:rPr>
        <w:t>Резултатите</w:t>
      </w:r>
      <w:r>
        <w:rPr>
          <w:lang w:val="bg-BG"/>
        </w:rPr>
        <w:t xml:space="preserve"> са представени в </w:t>
      </w:r>
      <w:r w:rsidRPr="002C35DE">
        <w:rPr>
          <w:lang w:val="bg-BG"/>
        </w:rPr>
        <w:t>таблици</w:t>
      </w:r>
      <w:r>
        <w:rPr>
          <w:lang w:val="bg-BG"/>
        </w:rPr>
        <w:t>те по-долу</w:t>
      </w:r>
      <w:r w:rsidRPr="002C35DE">
        <w:rPr>
          <w:lang w:val="bg-BG"/>
        </w:rPr>
        <w:t xml:space="preserve">. </w:t>
      </w:r>
    </w:p>
    <w:p w:rsidR="0063535B" w:rsidRDefault="0063535B" w:rsidP="0063535B">
      <w:pPr>
        <w:ind w:left="360"/>
        <w:jc w:val="both"/>
        <w:rPr>
          <w:lang w:val="bg-BG"/>
        </w:rPr>
      </w:pPr>
    </w:p>
    <w:p w:rsidR="00C86BF0" w:rsidRDefault="00C86BF0" w:rsidP="0063535B">
      <w:pPr>
        <w:ind w:left="360"/>
        <w:jc w:val="both"/>
        <w:rPr>
          <w:lang w:val="bg-BG"/>
        </w:rPr>
      </w:pPr>
    </w:p>
    <w:p w:rsidR="00C86BF0" w:rsidRPr="002C35DE" w:rsidRDefault="00C86BF0" w:rsidP="0063535B">
      <w:pPr>
        <w:ind w:left="360"/>
        <w:jc w:val="both"/>
        <w:rPr>
          <w:lang w:val="bg-BG"/>
        </w:rPr>
      </w:pPr>
    </w:p>
    <w:p w:rsidR="0063535B" w:rsidRPr="00B53D33" w:rsidRDefault="0063535B" w:rsidP="00D55A71">
      <w:pPr>
        <w:pStyle w:val="ListParagraph"/>
        <w:numPr>
          <w:ilvl w:val="0"/>
          <w:numId w:val="29"/>
        </w:numPr>
        <w:ind w:left="426" w:hanging="426"/>
        <w:rPr>
          <w:b/>
          <w:lang w:val="ru-RU"/>
        </w:rPr>
      </w:pPr>
      <w:r w:rsidRPr="00D55A71">
        <w:rPr>
          <w:b/>
          <w:lang w:val="ru-RU"/>
        </w:rPr>
        <w:t xml:space="preserve">Пролетен аспект на растителността в ПП № </w:t>
      </w:r>
      <w:r w:rsidRPr="00B53D33">
        <w:rPr>
          <w:b/>
          <w:lang w:val="ru-RU"/>
        </w:rPr>
        <w:t>0040 – Владая</w:t>
      </w:r>
    </w:p>
    <w:p w:rsidR="0063535B" w:rsidRPr="004D1F69" w:rsidRDefault="0063535B" w:rsidP="0063535B">
      <w:pPr>
        <w:jc w:val="both"/>
        <w:rPr>
          <w:b/>
          <w:sz w:val="28"/>
          <w:szCs w:val="28"/>
          <w:lang w:val="bg-BG"/>
        </w:rPr>
      </w:pPr>
      <w:r w:rsidRPr="004D1F69">
        <w:rPr>
          <w:lang w:val="bg-BG"/>
        </w:rPr>
        <w:t>Растителното съобществ</w:t>
      </w:r>
      <w:r>
        <w:rPr>
          <w:lang w:val="bg-BG"/>
        </w:rPr>
        <w:t>о в ПП № 0040</w:t>
      </w:r>
      <w:r w:rsidRPr="004D1F69">
        <w:rPr>
          <w:lang w:val="bg-BG"/>
        </w:rPr>
        <w:t xml:space="preserve"> е с триетажна  структура, като при проведеното проучване е установен пролетен цветен аспект формиран от видовете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Crataegus</w:t>
      </w:r>
      <w:r w:rsidRPr="0085266D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monogyna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Jacq</w:t>
      </w:r>
      <w:r w:rsidRPr="004D1F69">
        <w:rPr>
          <w:rFonts w:eastAsia="Arial Unicode MS"/>
          <w:bCs/>
          <w:sz w:val="22"/>
          <w:szCs w:val="20"/>
          <w:lang w:val="bg-BG"/>
        </w:rPr>
        <w:t>.,</w:t>
      </w:r>
      <w:r w:rsidRPr="004D1F69">
        <w:rPr>
          <w:bCs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Carex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caryophyllea</w:t>
      </w:r>
      <w:r w:rsidRPr="004D1F69">
        <w:rPr>
          <w:bCs/>
          <w:sz w:val="22"/>
          <w:szCs w:val="20"/>
          <w:lang w:val="bg-BG"/>
        </w:rPr>
        <w:t xml:space="preserve"> </w:t>
      </w:r>
      <w:r>
        <w:rPr>
          <w:bCs/>
          <w:sz w:val="22"/>
          <w:szCs w:val="20"/>
        </w:rPr>
        <w:t>Latourr</w:t>
      </w:r>
      <w:r w:rsidRPr="004D1F69">
        <w:rPr>
          <w:bCs/>
          <w:sz w:val="22"/>
          <w:szCs w:val="20"/>
          <w:lang w:val="bg-BG"/>
        </w:rPr>
        <w:t xml:space="preserve">, </w:t>
      </w:r>
      <w:r w:rsidRPr="0085266D">
        <w:rPr>
          <w:bCs/>
          <w:i/>
          <w:sz w:val="22"/>
          <w:szCs w:val="20"/>
        </w:rPr>
        <w:t>Luzula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forsteri</w:t>
      </w:r>
      <w:r w:rsidRPr="004D1F69">
        <w:rPr>
          <w:bCs/>
          <w:sz w:val="22"/>
          <w:szCs w:val="20"/>
          <w:lang w:val="bg-BG"/>
        </w:rPr>
        <w:t xml:space="preserve"> (</w:t>
      </w:r>
      <w:r w:rsidRPr="008046D1">
        <w:rPr>
          <w:bCs/>
          <w:i/>
          <w:sz w:val="22"/>
          <w:szCs w:val="20"/>
        </w:rPr>
        <w:t>Sm</w:t>
      </w:r>
      <w:r w:rsidRPr="004D1F69">
        <w:rPr>
          <w:bCs/>
          <w:sz w:val="22"/>
          <w:szCs w:val="20"/>
          <w:lang w:val="bg-BG"/>
        </w:rPr>
        <w:t xml:space="preserve">.) </w:t>
      </w:r>
      <w:proofErr w:type="gramStart"/>
      <w:r>
        <w:rPr>
          <w:bCs/>
          <w:sz w:val="22"/>
          <w:szCs w:val="20"/>
        </w:rPr>
        <w:t>DC</w:t>
      </w:r>
      <w:r w:rsidRPr="004D1F69">
        <w:rPr>
          <w:bCs/>
          <w:sz w:val="22"/>
          <w:szCs w:val="20"/>
          <w:lang w:val="bg-BG"/>
        </w:rPr>
        <w:t>.,</w:t>
      </w:r>
      <w:proofErr w:type="gramEnd"/>
      <w:r w:rsidRPr="004D1F69">
        <w:rPr>
          <w:bCs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Aremonia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agrimonioides</w:t>
      </w:r>
      <w:r w:rsidRPr="004D1F69">
        <w:rPr>
          <w:bCs/>
          <w:sz w:val="22"/>
          <w:szCs w:val="20"/>
          <w:lang w:val="bg-BG"/>
        </w:rPr>
        <w:t xml:space="preserve"> (</w:t>
      </w:r>
      <w:r w:rsidRPr="008046D1">
        <w:rPr>
          <w:bCs/>
          <w:i/>
          <w:sz w:val="22"/>
          <w:szCs w:val="20"/>
        </w:rPr>
        <w:t>L</w:t>
      </w:r>
      <w:r w:rsidRPr="004D1F69">
        <w:rPr>
          <w:bCs/>
          <w:sz w:val="22"/>
          <w:szCs w:val="20"/>
          <w:lang w:val="bg-BG"/>
        </w:rPr>
        <w:t xml:space="preserve">.) </w:t>
      </w:r>
      <w:r>
        <w:rPr>
          <w:bCs/>
          <w:sz w:val="22"/>
          <w:szCs w:val="20"/>
        </w:rPr>
        <w:t>DC</w:t>
      </w:r>
      <w:r w:rsidRPr="004D1F69">
        <w:rPr>
          <w:bCs/>
          <w:sz w:val="22"/>
          <w:szCs w:val="20"/>
          <w:lang w:val="bg-BG"/>
        </w:rPr>
        <w:t xml:space="preserve">., </w:t>
      </w:r>
      <w:r w:rsidRPr="0085266D">
        <w:rPr>
          <w:bCs/>
          <w:i/>
          <w:sz w:val="22"/>
          <w:szCs w:val="20"/>
        </w:rPr>
        <w:t>Fragaria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vesca</w:t>
      </w:r>
      <w:r w:rsidRPr="004D1F69">
        <w:rPr>
          <w:bCs/>
          <w:sz w:val="22"/>
          <w:szCs w:val="20"/>
          <w:lang w:val="bg-BG"/>
        </w:rPr>
        <w:t xml:space="preserve"> </w:t>
      </w:r>
      <w:r>
        <w:rPr>
          <w:bCs/>
          <w:sz w:val="22"/>
          <w:szCs w:val="20"/>
        </w:rPr>
        <w:t>L</w:t>
      </w:r>
      <w:r w:rsidRPr="004D1F69">
        <w:rPr>
          <w:bCs/>
          <w:sz w:val="22"/>
          <w:szCs w:val="20"/>
          <w:lang w:val="bg-BG"/>
        </w:rPr>
        <w:t xml:space="preserve">., </w:t>
      </w:r>
      <w:r w:rsidRPr="0085266D">
        <w:rPr>
          <w:bCs/>
          <w:i/>
          <w:sz w:val="22"/>
          <w:szCs w:val="20"/>
        </w:rPr>
        <w:t>Heleborus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odorus</w:t>
      </w:r>
      <w:r w:rsidRPr="004D1F69">
        <w:rPr>
          <w:bCs/>
          <w:sz w:val="22"/>
          <w:szCs w:val="20"/>
          <w:lang w:val="bg-BG"/>
        </w:rPr>
        <w:t xml:space="preserve"> </w:t>
      </w:r>
      <w:r>
        <w:rPr>
          <w:bCs/>
          <w:sz w:val="22"/>
          <w:szCs w:val="20"/>
        </w:rPr>
        <w:t>Walds</w:t>
      </w:r>
      <w:r w:rsidRPr="004D1F69">
        <w:rPr>
          <w:bCs/>
          <w:sz w:val="22"/>
          <w:szCs w:val="20"/>
          <w:lang w:val="bg-BG"/>
        </w:rPr>
        <w:t xml:space="preserve"> &amp;</w:t>
      </w:r>
      <w:r>
        <w:rPr>
          <w:bCs/>
          <w:sz w:val="22"/>
          <w:szCs w:val="20"/>
        </w:rPr>
        <w:t>Kit</w:t>
      </w:r>
      <w:r w:rsidRPr="004D1F69">
        <w:rPr>
          <w:bCs/>
          <w:sz w:val="22"/>
          <w:szCs w:val="20"/>
          <w:lang w:val="bg-BG"/>
        </w:rPr>
        <w:t xml:space="preserve">., </w:t>
      </w:r>
      <w:r w:rsidRPr="0085266D">
        <w:rPr>
          <w:bCs/>
          <w:i/>
          <w:sz w:val="22"/>
          <w:szCs w:val="20"/>
        </w:rPr>
        <w:t>Lathyrus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laxiflorus</w:t>
      </w:r>
      <w:r w:rsidRPr="004D1F69">
        <w:rPr>
          <w:bCs/>
          <w:sz w:val="22"/>
          <w:szCs w:val="20"/>
          <w:lang w:val="bg-BG"/>
        </w:rPr>
        <w:t xml:space="preserve"> (</w:t>
      </w:r>
      <w:r w:rsidRPr="004E636B">
        <w:rPr>
          <w:bCs/>
          <w:i/>
          <w:sz w:val="22"/>
          <w:szCs w:val="20"/>
        </w:rPr>
        <w:t>Desf</w:t>
      </w:r>
      <w:r w:rsidRPr="004D1F69">
        <w:rPr>
          <w:bCs/>
          <w:sz w:val="22"/>
          <w:szCs w:val="20"/>
          <w:lang w:val="bg-BG"/>
        </w:rPr>
        <w:t xml:space="preserve">.) </w:t>
      </w:r>
      <w:r>
        <w:rPr>
          <w:bCs/>
          <w:sz w:val="22"/>
          <w:szCs w:val="20"/>
        </w:rPr>
        <w:t>O</w:t>
      </w:r>
      <w:r w:rsidRPr="004D1F69">
        <w:rPr>
          <w:bCs/>
          <w:sz w:val="22"/>
          <w:szCs w:val="20"/>
          <w:lang w:val="bg-BG"/>
        </w:rPr>
        <w:t>.</w:t>
      </w:r>
      <w:r>
        <w:rPr>
          <w:bCs/>
          <w:sz w:val="22"/>
          <w:szCs w:val="20"/>
        </w:rPr>
        <w:t>Kuntze</w:t>
      </w:r>
      <w:r w:rsidRPr="004D1F69">
        <w:rPr>
          <w:bCs/>
          <w:sz w:val="22"/>
          <w:szCs w:val="20"/>
          <w:lang w:val="bg-BG"/>
        </w:rPr>
        <w:t xml:space="preserve">, </w:t>
      </w:r>
      <w:r w:rsidRPr="0085266D">
        <w:rPr>
          <w:bCs/>
          <w:i/>
          <w:sz w:val="22"/>
          <w:szCs w:val="20"/>
        </w:rPr>
        <w:t>Potentilla</w:t>
      </w:r>
      <w:r w:rsidRPr="0085266D">
        <w:rPr>
          <w:bCs/>
          <w:i/>
          <w:sz w:val="22"/>
          <w:szCs w:val="20"/>
          <w:lang w:val="bg-BG"/>
        </w:rPr>
        <w:t xml:space="preserve"> </w:t>
      </w:r>
      <w:r w:rsidRPr="0085266D">
        <w:rPr>
          <w:bCs/>
          <w:i/>
          <w:sz w:val="22"/>
          <w:szCs w:val="20"/>
        </w:rPr>
        <w:t>micrantha</w:t>
      </w:r>
      <w:r w:rsidRPr="004D1F69">
        <w:rPr>
          <w:bCs/>
          <w:sz w:val="22"/>
          <w:szCs w:val="20"/>
          <w:lang w:val="bg-BG"/>
        </w:rPr>
        <w:t xml:space="preserve"> </w:t>
      </w:r>
      <w:r>
        <w:rPr>
          <w:bCs/>
          <w:sz w:val="22"/>
          <w:szCs w:val="20"/>
        </w:rPr>
        <w:t>Ramond</w:t>
      </w:r>
      <w:r w:rsidRPr="004D1F69">
        <w:rPr>
          <w:bCs/>
          <w:sz w:val="22"/>
          <w:szCs w:val="20"/>
          <w:lang w:val="bg-BG"/>
        </w:rPr>
        <w:t xml:space="preserve"> </w:t>
      </w:r>
      <w:r>
        <w:rPr>
          <w:bCs/>
          <w:sz w:val="22"/>
          <w:szCs w:val="20"/>
        </w:rPr>
        <w:t>ex</w:t>
      </w:r>
      <w:r w:rsidRPr="004D1F69">
        <w:rPr>
          <w:bCs/>
          <w:sz w:val="22"/>
          <w:szCs w:val="20"/>
          <w:lang w:val="bg-BG"/>
        </w:rPr>
        <w:t xml:space="preserve"> </w:t>
      </w:r>
      <w:proofErr w:type="gramStart"/>
      <w:r>
        <w:rPr>
          <w:bCs/>
          <w:sz w:val="22"/>
          <w:szCs w:val="20"/>
        </w:rPr>
        <w:t>DC</w:t>
      </w:r>
      <w:r w:rsidRPr="004D1F69">
        <w:rPr>
          <w:bCs/>
          <w:sz w:val="22"/>
          <w:szCs w:val="20"/>
          <w:lang w:val="bg-BG"/>
        </w:rPr>
        <w:t>.,</w:t>
      </w:r>
      <w:proofErr w:type="gramEnd"/>
      <w:r w:rsidRPr="004D1F69">
        <w:rPr>
          <w:rFonts w:eastAsia="Arial Unicode MS"/>
          <w:bCs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Stellaria</w:t>
      </w:r>
      <w:r w:rsidRPr="0085266D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holostea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Symphytum</w:t>
      </w:r>
      <w:r w:rsidRPr="0085266D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tuberosum</w:t>
      </w:r>
      <w:r w:rsidRPr="0085266D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. и </w:t>
      </w:r>
      <w:r w:rsidRPr="0085266D">
        <w:rPr>
          <w:rFonts w:eastAsia="Arial Unicode MS"/>
          <w:bCs/>
          <w:i/>
          <w:sz w:val="22"/>
          <w:szCs w:val="20"/>
        </w:rPr>
        <w:t>Vicia</w:t>
      </w:r>
      <w:r w:rsidRPr="0085266D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cracca</w:t>
      </w:r>
      <w:r w:rsidRPr="004D1F69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4D1F69">
        <w:rPr>
          <w:rFonts w:eastAsia="Arial Unicode MS"/>
          <w:bCs/>
          <w:sz w:val="22"/>
          <w:szCs w:val="20"/>
          <w:lang w:val="bg-BG"/>
        </w:rPr>
        <w:t>.</w:t>
      </w:r>
    </w:p>
    <w:p w:rsidR="0063535B" w:rsidRPr="004D1F69" w:rsidRDefault="0063535B" w:rsidP="0063535B">
      <w:pPr>
        <w:jc w:val="both"/>
        <w:rPr>
          <w:lang w:val="bg-BG"/>
        </w:rPr>
      </w:pP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4183"/>
        <w:gridCol w:w="1619"/>
        <w:gridCol w:w="869"/>
        <w:gridCol w:w="1115"/>
      </w:tblGrid>
      <w:tr w:rsidR="0063535B" w:rsidTr="0061602D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Фенофаза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Pr="00B53D33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  <w:lang w:val="bg-BG"/>
              </w:rPr>
            </w:pPr>
            <w:r>
              <w:rPr>
                <w:b/>
                <w:bCs/>
                <w:sz w:val="22"/>
                <w:szCs w:val="20"/>
              </w:rPr>
              <w:t>Покритие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 xml:space="preserve"> (</w:t>
            </w:r>
            <w:r>
              <w:rPr>
                <w:b/>
                <w:bCs/>
                <w:sz w:val="22"/>
                <w:szCs w:val="20"/>
              </w:rPr>
              <w:t>%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>)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cerris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45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Acer campestre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Corylus avellana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Crataegus monogyna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avium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Rosa canina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811FAA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Sorbus torminalis (</w:t>
            </w:r>
            <w:r w:rsidRPr="00811FAA">
              <w:rPr>
                <w:bCs/>
                <w:i/>
                <w:sz w:val="22"/>
                <w:szCs w:val="20"/>
              </w:rPr>
              <w:t>L.)</w:t>
            </w:r>
            <w:r>
              <w:rPr>
                <w:bCs/>
                <w:sz w:val="22"/>
                <w:szCs w:val="20"/>
              </w:rPr>
              <w:t xml:space="preserve"> Crantz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Carex caryophyllea Latourr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Dactylis glomerata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Festuca heterophylla Lam.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Luzula forsteri (</w:t>
            </w:r>
            <w:r w:rsidRPr="008046D1">
              <w:rPr>
                <w:bCs/>
                <w:i/>
                <w:sz w:val="22"/>
                <w:szCs w:val="20"/>
              </w:rPr>
              <w:t>Sm</w:t>
            </w:r>
            <w:r>
              <w:rPr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Poa nemoralis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Aremonia agrimonioides (</w:t>
            </w:r>
            <w:r w:rsidRPr="008046D1">
              <w:rPr>
                <w:bCs/>
                <w:i/>
                <w:sz w:val="22"/>
                <w:szCs w:val="20"/>
              </w:rPr>
              <w:t>L</w:t>
            </w:r>
            <w:r>
              <w:rPr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Buglossoides purpurocaerulea (</w:t>
            </w:r>
            <w:r w:rsidRPr="008046D1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I.M.Jochst.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 xml:space="preserve">         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Chamaecytisus hirsutus (</w:t>
            </w:r>
            <w:r w:rsidRPr="008046D1">
              <w:rPr>
                <w:bCs/>
                <w:i/>
                <w:sz w:val="22"/>
                <w:szCs w:val="20"/>
              </w:rPr>
              <w:t>L.)</w:t>
            </w:r>
            <w:r>
              <w:rPr>
                <w:bCs/>
                <w:sz w:val="22"/>
                <w:szCs w:val="20"/>
              </w:rPr>
              <w:t xml:space="preserve"> Link.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8C4CFA" w:rsidRDefault="0063535B" w:rsidP="0061602D">
            <w:pPr>
              <w:rPr>
                <w:bCs/>
                <w:sz w:val="22"/>
                <w:szCs w:val="20"/>
                <w:lang w:val="de-DE"/>
              </w:rPr>
            </w:pPr>
            <w:r w:rsidRPr="008C4CFA">
              <w:rPr>
                <w:bCs/>
                <w:sz w:val="22"/>
                <w:szCs w:val="20"/>
                <w:lang w:val="de-DE"/>
              </w:rPr>
              <w:t>Chamaespartium sagitale (</w:t>
            </w:r>
            <w:r w:rsidRPr="008C4CFA">
              <w:rPr>
                <w:bCs/>
                <w:i/>
                <w:sz w:val="22"/>
                <w:szCs w:val="20"/>
                <w:lang w:val="de-DE"/>
              </w:rPr>
              <w:t>L.)</w:t>
            </w:r>
            <w:r w:rsidRPr="008C4CFA">
              <w:rPr>
                <w:bCs/>
                <w:sz w:val="22"/>
                <w:szCs w:val="20"/>
                <w:lang w:val="de-DE"/>
              </w:rPr>
              <w:t xml:space="preserve"> P. Gibbs.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Clinopodium vulgare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Fragaria vesca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Genista tinctoria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Criciata glabra (</w:t>
            </w:r>
            <w:r w:rsidRPr="004E636B">
              <w:rPr>
                <w:bCs/>
                <w:i/>
                <w:sz w:val="22"/>
                <w:szCs w:val="20"/>
              </w:rPr>
              <w:t>L</w:t>
            </w:r>
            <w:r>
              <w:rPr>
                <w:bCs/>
                <w:sz w:val="22"/>
                <w:szCs w:val="20"/>
              </w:rPr>
              <w:t>.) Ehrend.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Galium pseudoaristatum Schur.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F71DF9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Heleborus odorus Walds 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Lathyrus laxiflorus (</w:t>
            </w:r>
            <w:r w:rsidRPr="004E636B">
              <w:rPr>
                <w:bCs/>
                <w:i/>
                <w:sz w:val="22"/>
                <w:szCs w:val="20"/>
              </w:rPr>
              <w:t>Desf</w:t>
            </w:r>
            <w:r>
              <w:rPr>
                <w:bCs/>
                <w:sz w:val="22"/>
                <w:szCs w:val="20"/>
              </w:rPr>
              <w:t>.) O.Kuntze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Lathyrus niger (</w:t>
            </w:r>
            <w:r w:rsidRPr="004E636B">
              <w:rPr>
                <w:bCs/>
                <w:i/>
                <w:sz w:val="22"/>
                <w:szCs w:val="20"/>
              </w:rPr>
              <w:t>L.)</w:t>
            </w:r>
            <w:r>
              <w:rPr>
                <w:bCs/>
                <w:sz w:val="22"/>
                <w:szCs w:val="20"/>
              </w:rPr>
              <w:t xml:space="preserve"> Berh.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Physospermum cornubiense </w:t>
            </w:r>
            <w:r w:rsidRPr="004E636B">
              <w:rPr>
                <w:bCs/>
                <w:i/>
                <w:sz w:val="22"/>
                <w:szCs w:val="20"/>
              </w:rPr>
              <w:t>(L</w:t>
            </w:r>
            <w:r>
              <w:rPr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Potentilla micrantha Ramond ex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Pulmonaria officinalis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Silene italica (</w:t>
            </w:r>
            <w:r w:rsidRPr="004E636B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Pers.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F71DF9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Stellaria holostea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Symphytum tuberosum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Tanacetum vulgare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Trifolium alpestre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Trifolium medium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Verbascum phoeniceum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Veronica chamaedrys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7C00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Vicia cracca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Abies alba Mill.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ceris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7C00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Crataegus monogyna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F71DF9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Corylus avellana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jc w:val="center"/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rFonts w:eastAsia="Arial Unicode MS"/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7C00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avium 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Prunus spinosa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numPr>
                <w:ilvl w:val="0"/>
                <w:numId w:val="23"/>
              </w:numPr>
              <w:rPr>
                <w:bCs/>
                <w:sz w:val="22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Pinus sylvestris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ind w:left="360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46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Sorbus torminalis (</w:t>
            </w:r>
            <w:r w:rsidRPr="004E636B">
              <w:rPr>
                <w:bCs/>
                <w:i/>
                <w:sz w:val="22"/>
                <w:szCs w:val="20"/>
              </w:rPr>
              <w:t>L.</w:t>
            </w:r>
            <w:r>
              <w:rPr>
                <w:bCs/>
                <w:sz w:val="22"/>
                <w:szCs w:val="20"/>
              </w:rPr>
              <w:t>) Crantz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046D1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</w:tbl>
    <w:p w:rsidR="0063535B" w:rsidRPr="002E2C9B" w:rsidRDefault="0063535B" w:rsidP="0063535B"/>
    <w:p w:rsidR="0063535B" w:rsidRDefault="0063535B" w:rsidP="0063535B">
      <w:pPr>
        <w:jc w:val="center"/>
        <w:rPr>
          <w:b/>
          <w:sz w:val="28"/>
          <w:szCs w:val="28"/>
          <w:lang w:val="bg-BG"/>
        </w:rPr>
      </w:pPr>
    </w:p>
    <w:p w:rsidR="0063535B" w:rsidRPr="00D55A71" w:rsidRDefault="0063535B" w:rsidP="00D55A71">
      <w:pPr>
        <w:pStyle w:val="ListParagraph"/>
        <w:numPr>
          <w:ilvl w:val="0"/>
          <w:numId w:val="29"/>
        </w:numPr>
        <w:ind w:left="0" w:firstLine="0"/>
        <w:jc w:val="center"/>
        <w:rPr>
          <w:b/>
          <w:lang w:val="ru-RU"/>
        </w:rPr>
      </w:pPr>
      <w:r w:rsidRPr="00D55A71">
        <w:rPr>
          <w:b/>
          <w:lang w:val="ru-RU"/>
        </w:rPr>
        <w:t xml:space="preserve">Пролетен аспект на растителността в ПП </w:t>
      </w:r>
      <w:r w:rsidRPr="00B53D33">
        <w:rPr>
          <w:b/>
          <w:lang w:val="ru-RU"/>
        </w:rPr>
        <w:t>№ 4702  – Мало Бучино</w:t>
      </w:r>
    </w:p>
    <w:p w:rsidR="0063535B" w:rsidRPr="00B11866" w:rsidRDefault="0063535B" w:rsidP="0063535B">
      <w:pPr>
        <w:jc w:val="both"/>
        <w:rPr>
          <w:lang w:val="ru-RU"/>
        </w:rPr>
      </w:pPr>
      <w:r w:rsidRPr="00B11866">
        <w:rPr>
          <w:lang w:val="ru-RU"/>
        </w:rPr>
        <w:t>Растителното съобщество в ПП № 4702 е с двуетажна  структура, като при проведеното проучване е установен пролетен цветен аспект формиран от видовете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Luzula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forsteri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(</w:t>
      </w:r>
      <w:r w:rsidRPr="00665E68">
        <w:rPr>
          <w:rFonts w:eastAsia="Arial Unicode MS"/>
          <w:bCs/>
          <w:i/>
          <w:sz w:val="22"/>
          <w:szCs w:val="20"/>
        </w:rPr>
        <w:t>Sm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.) </w:t>
      </w:r>
      <w:r>
        <w:rPr>
          <w:rFonts w:eastAsia="Arial Unicode MS"/>
          <w:bCs/>
          <w:sz w:val="22"/>
          <w:szCs w:val="20"/>
        </w:rPr>
        <w:t>DC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Erythronium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dens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>-</w:t>
      </w:r>
      <w:r w:rsidRPr="0085266D">
        <w:rPr>
          <w:rFonts w:eastAsia="Arial Unicode MS"/>
          <w:bCs/>
          <w:i/>
          <w:sz w:val="22"/>
          <w:szCs w:val="20"/>
        </w:rPr>
        <w:t>canis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Fragaria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vesca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Helleborus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odorus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Walds</w:t>
      </w:r>
      <w:r w:rsidRPr="00B11866">
        <w:rPr>
          <w:rFonts w:eastAsia="Arial Unicode MS"/>
          <w:bCs/>
          <w:sz w:val="22"/>
          <w:szCs w:val="20"/>
          <w:lang w:val="ru-RU"/>
        </w:rPr>
        <w:t>&amp;</w:t>
      </w:r>
      <w:r>
        <w:rPr>
          <w:rFonts w:eastAsia="Arial Unicode MS"/>
          <w:bCs/>
          <w:sz w:val="22"/>
          <w:szCs w:val="20"/>
        </w:rPr>
        <w:t>Kit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Potentilla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micrantha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Ramond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 </w:t>
      </w:r>
      <w:r>
        <w:rPr>
          <w:rFonts w:eastAsia="Arial Unicode MS"/>
          <w:bCs/>
          <w:sz w:val="22"/>
          <w:szCs w:val="20"/>
        </w:rPr>
        <w:t>ex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DC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, </w:t>
      </w:r>
      <w:r w:rsidRPr="0085266D">
        <w:rPr>
          <w:rFonts w:eastAsia="Arial Unicode MS"/>
          <w:bCs/>
          <w:i/>
          <w:sz w:val="22"/>
          <w:szCs w:val="20"/>
        </w:rPr>
        <w:t>Primula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veris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Stellaria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holostea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 и </w:t>
      </w:r>
      <w:r w:rsidRPr="0085266D">
        <w:rPr>
          <w:rFonts w:eastAsia="Arial Unicode MS"/>
          <w:bCs/>
          <w:i/>
          <w:sz w:val="22"/>
          <w:szCs w:val="20"/>
        </w:rPr>
        <w:t>Veronica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hederifolia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>.</w:t>
      </w:r>
    </w:p>
    <w:p w:rsidR="0063535B" w:rsidRPr="004D1F69" w:rsidRDefault="0063535B" w:rsidP="0063535B">
      <w:pPr>
        <w:rPr>
          <w:lang w:val="bg-BG"/>
        </w:rPr>
      </w:pP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4183"/>
        <w:gridCol w:w="1619"/>
        <w:gridCol w:w="869"/>
        <w:gridCol w:w="1115"/>
      </w:tblGrid>
      <w:tr w:rsidR="0063535B" w:rsidTr="0061602D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Фенофаза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Pr="00B53D33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  <w:lang w:val="bg-BG"/>
              </w:rPr>
            </w:pPr>
            <w:r>
              <w:rPr>
                <w:b/>
                <w:bCs/>
                <w:sz w:val="22"/>
                <w:szCs w:val="20"/>
              </w:rPr>
              <w:t>Покритие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 xml:space="preserve"> (</w:t>
            </w:r>
            <w:r>
              <w:rPr>
                <w:b/>
                <w:bCs/>
                <w:sz w:val="22"/>
                <w:szCs w:val="20"/>
              </w:rPr>
              <w:t>%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>)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C2516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Carpinus betulus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50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C25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Fagus sylvatica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C2516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Carpinus betulus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Acer campestre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Acer pseudoplatanus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Crataegus monogyna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C25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Fagus sylvatica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Festuca heterophylla Lam.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Luzula forsteri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Sm</w:t>
            </w:r>
            <w:r>
              <w:rPr>
                <w:rFonts w:eastAsia="Arial Unicode MS"/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Poa nemoralis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Cruciata glabra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L</w:t>
            </w:r>
            <w:r>
              <w:rPr>
                <w:rFonts w:eastAsia="Arial Unicode MS"/>
                <w:bCs/>
                <w:sz w:val="22"/>
                <w:szCs w:val="20"/>
              </w:rPr>
              <w:t>.)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Erythronium dens-canis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Fragaria vesca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 xml:space="preserve">Galium </w:t>
            </w:r>
            <w:proofErr w:type="gramStart"/>
            <w:r>
              <w:rPr>
                <w:rFonts w:eastAsia="Arial Unicode MS"/>
                <w:bCs/>
                <w:sz w:val="22"/>
                <w:szCs w:val="20"/>
              </w:rPr>
              <w:t>pseudoaristatum  Schur</w:t>
            </w:r>
            <w:proofErr w:type="gramEnd"/>
            <w:r>
              <w:rPr>
                <w:rFonts w:eastAsia="Arial Unicode MS"/>
                <w:bCs/>
                <w:sz w:val="22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Helleborus odorus Walds&amp;Kit.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Hieracium  murorum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Lamiastrum galeobdolon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L</w:t>
            </w:r>
            <w:r>
              <w:rPr>
                <w:rFonts w:eastAsia="Arial Unicode MS"/>
                <w:bCs/>
                <w:sz w:val="22"/>
                <w:szCs w:val="20"/>
              </w:rPr>
              <w:t>.) Her.&amp;Pol.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C4CFA" w:rsidRDefault="0063535B" w:rsidP="0061602D">
            <w:pPr>
              <w:rPr>
                <w:rFonts w:eastAsia="Arial Unicode MS"/>
                <w:bCs/>
                <w:sz w:val="22"/>
                <w:szCs w:val="20"/>
                <w:lang w:val="de-DE"/>
              </w:rPr>
            </w:pPr>
            <w:r w:rsidRPr="008C4CFA">
              <w:rPr>
                <w:rFonts w:eastAsia="Arial Unicode MS"/>
                <w:bCs/>
                <w:sz w:val="22"/>
                <w:szCs w:val="20"/>
                <w:lang w:val="de-DE"/>
              </w:rPr>
              <w:t>Lathyrus laxiflorus (</w:t>
            </w:r>
            <w:r w:rsidRPr="008C4CFA">
              <w:rPr>
                <w:rFonts w:eastAsia="Arial Unicode MS"/>
                <w:bCs/>
                <w:i/>
                <w:sz w:val="22"/>
                <w:szCs w:val="20"/>
                <w:lang w:val="de-DE"/>
              </w:rPr>
              <w:t>Desf</w:t>
            </w:r>
            <w:r w:rsidRPr="008C4CFA">
              <w:rPr>
                <w:rFonts w:eastAsia="Arial Unicode MS"/>
                <w:bCs/>
                <w:sz w:val="22"/>
                <w:szCs w:val="20"/>
                <w:lang w:val="de-DE"/>
              </w:rPr>
              <w:t>.) O. 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Lathyrus niger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Behr.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  <w:r w:rsidRPr="00C86945"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Mycelis muralis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Dum.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2</w:t>
            </w: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Physospermum cornubiense (</w:t>
            </w:r>
            <w:r w:rsidRPr="00665E68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Potentilla micrantha Ramond  ex DC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Primula veris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Pyrus pyraster Burgds.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Ranunculus auricomus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Rosa canina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Stellaria holostea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09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C2516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Tanacetum vulgare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89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Taraxacum officinale Web.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3</w:t>
            </w: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Veronica hederifolia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Viola riviniana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665E68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</w:tbl>
    <w:p w:rsidR="0063535B" w:rsidRDefault="0063535B" w:rsidP="0063535B"/>
    <w:p w:rsidR="0063535B" w:rsidRDefault="0063535B" w:rsidP="0063535B">
      <w:pPr>
        <w:jc w:val="center"/>
        <w:rPr>
          <w:b/>
          <w:sz w:val="28"/>
          <w:szCs w:val="28"/>
          <w:lang w:val="bg-BG"/>
        </w:rPr>
      </w:pPr>
    </w:p>
    <w:p w:rsidR="0063535B" w:rsidRPr="00D55A71" w:rsidRDefault="0063535B" w:rsidP="00D55A71">
      <w:pPr>
        <w:pStyle w:val="ListParagraph"/>
        <w:numPr>
          <w:ilvl w:val="0"/>
          <w:numId w:val="29"/>
        </w:numPr>
        <w:ind w:hanging="720"/>
        <w:rPr>
          <w:b/>
          <w:lang w:val="bg-BG"/>
        </w:rPr>
      </w:pPr>
      <w:r w:rsidRPr="00D55A71">
        <w:rPr>
          <w:b/>
        </w:rPr>
        <w:t xml:space="preserve">Пролетен аспект на растителността в ПП </w:t>
      </w:r>
      <w:r w:rsidRPr="00B53D33">
        <w:rPr>
          <w:b/>
        </w:rPr>
        <w:t>№ 4558</w:t>
      </w:r>
      <w:r w:rsidRPr="00D55A71">
        <w:rPr>
          <w:b/>
        </w:rPr>
        <w:t xml:space="preserve"> – </w:t>
      </w:r>
      <w:r w:rsidR="005358EA">
        <w:rPr>
          <w:b/>
          <w:lang w:val="bg-BG"/>
        </w:rPr>
        <w:t xml:space="preserve">с. </w:t>
      </w:r>
      <w:r w:rsidRPr="00D55A71">
        <w:rPr>
          <w:b/>
        </w:rPr>
        <w:t>Клисура</w:t>
      </w:r>
    </w:p>
    <w:p w:rsidR="0063535B" w:rsidRPr="00B11866" w:rsidRDefault="0063535B" w:rsidP="0063535B">
      <w:pPr>
        <w:jc w:val="both"/>
        <w:rPr>
          <w:lang w:val="ru-RU"/>
        </w:rPr>
      </w:pPr>
      <w:r w:rsidRPr="00B11866">
        <w:rPr>
          <w:lang w:val="ru-RU"/>
        </w:rPr>
        <w:t xml:space="preserve">Растителното съобщество в ПП № 4558 е с четириетажна структура, като при проведеното проучване е установен пролетен цветен аспект формиран само от вида </w:t>
      </w:r>
      <w:r w:rsidRPr="0085266D">
        <w:rPr>
          <w:rFonts w:eastAsia="Arial Unicode MS"/>
          <w:bCs/>
          <w:i/>
          <w:sz w:val="22"/>
          <w:szCs w:val="20"/>
        </w:rPr>
        <w:t>Aremonia</w:t>
      </w:r>
      <w:r w:rsidRPr="00B11866">
        <w:rPr>
          <w:rFonts w:eastAsia="Arial Unicode MS"/>
          <w:bCs/>
          <w:i/>
          <w:sz w:val="22"/>
          <w:szCs w:val="20"/>
          <w:lang w:val="ru-RU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agrimonioides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 (</w:t>
      </w:r>
      <w:r w:rsidRPr="00D10D87">
        <w:rPr>
          <w:rFonts w:eastAsia="Arial Unicode MS"/>
          <w:bCs/>
          <w:i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ru-RU"/>
        </w:rPr>
        <w:t xml:space="preserve">.) </w:t>
      </w:r>
      <w:r>
        <w:rPr>
          <w:rFonts w:eastAsia="Arial Unicode MS"/>
          <w:bCs/>
          <w:sz w:val="22"/>
          <w:szCs w:val="20"/>
        </w:rPr>
        <w:t>DC</w:t>
      </w:r>
      <w:r w:rsidRPr="00B11866">
        <w:rPr>
          <w:rFonts w:eastAsia="Arial Unicode MS"/>
          <w:bCs/>
          <w:sz w:val="22"/>
          <w:szCs w:val="20"/>
          <w:lang w:val="ru-RU"/>
        </w:rPr>
        <w:t>.</w:t>
      </w:r>
    </w:p>
    <w:p w:rsidR="0063535B" w:rsidRPr="004D1F69" w:rsidRDefault="0063535B" w:rsidP="0063535B">
      <w:pPr>
        <w:rPr>
          <w:sz w:val="22"/>
          <w:lang w:val="bg-BG"/>
        </w:rPr>
      </w:pP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4183"/>
        <w:gridCol w:w="1619"/>
        <w:gridCol w:w="869"/>
        <w:gridCol w:w="1115"/>
      </w:tblGrid>
      <w:tr w:rsidR="0063535B" w:rsidTr="0061602D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Фенофаза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Pr="00B53D33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  <w:lang w:val="bg-BG"/>
              </w:rPr>
            </w:pPr>
            <w:r>
              <w:rPr>
                <w:b/>
                <w:bCs/>
                <w:sz w:val="22"/>
                <w:szCs w:val="20"/>
              </w:rPr>
              <w:t>Покритие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 xml:space="preserve"> (</w:t>
            </w:r>
            <w:r>
              <w:rPr>
                <w:b/>
                <w:bCs/>
                <w:sz w:val="22"/>
                <w:szCs w:val="20"/>
              </w:rPr>
              <w:t>%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>)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C44E30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Pinus nigra Arn.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80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Acer campestre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Crataegus monogyna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cerasifera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lastRenderedPageBreak/>
              <w:t>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44E30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Rosa canina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Dactylis glomerata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Aremonia agrimonioides (</w:t>
            </w:r>
            <w:r w:rsidRPr="00D10D87">
              <w:rPr>
                <w:rFonts w:eastAsia="Arial Unicode MS"/>
                <w:bCs/>
                <w:i/>
                <w:sz w:val="22"/>
                <w:szCs w:val="20"/>
              </w:rPr>
              <w:t>L</w:t>
            </w:r>
            <w:r>
              <w:rPr>
                <w:rFonts w:eastAsia="Arial Unicode MS"/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Taraxacum officinale Web.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Viola riviniana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Acer pseudoplatanus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Carpinus betulus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C44E30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Crataegus monogyna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avium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cerasifera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mahaleb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Prunus spinosa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535B" w:rsidRPr="00C44E30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FB2178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Rosa canina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44E30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Sanguisorba </w:t>
            </w:r>
            <w:proofErr w:type="gramStart"/>
            <w:r>
              <w:rPr>
                <w:bCs/>
                <w:sz w:val="22"/>
                <w:szCs w:val="20"/>
              </w:rPr>
              <w:t>minor  Scop</w:t>
            </w:r>
            <w:proofErr w:type="gramEnd"/>
            <w:r>
              <w:rPr>
                <w:bCs/>
                <w:sz w:val="22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F472EE" w:rsidRDefault="0063535B" w:rsidP="0061602D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Dicranum scoparium Hedw.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</w:tbl>
    <w:p w:rsidR="0063535B" w:rsidRPr="00D55A71" w:rsidRDefault="0063535B" w:rsidP="00D55A71">
      <w:pPr>
        <w:pStyle w:val="ListParagraph"/>
        <w:numPr>
          <w:ilvl w:val="0"/>
          <w:numId w:val="29"/>
        </w:numPr>
        <w:ind w:hanging="720"/>
        <w:rPr>
          <w:b/>
          <w:lang w:val="bg-BG"/>
        </w:rPr>
      </w:pPr>
      <w:r w:rsidRPr="00D55A71">
        <w:rPr>
          <w:b/>
          <w:sz w:val="28"/>
          <w:szCs w:val="28"/>
        </w:rPr>
        <w:br w:type="page"/>
      </w:r>
      <w:r w:rsidRPr="00D55A71">
        <w:rPr>
          <w:b/>
        </w:rPr>
        <w:lastRenderedPageBreak/>
        <w:t xml:space="preserve">Пролетен аспект на растителността в ПП № </w:t>
      </w:r>
      <w:r w:rsidRPr="00B53D33">
        <w:rPr>
          <w:b/>
        </w:rPr>
        <w:t>0653</w:t>
      </w:r>
      <w:r w:rsidRPr="00D55A71">
        <w:rPr>
          <w:b/>
        </w:rPr>
        <w:t xml:space="preserve"> – Михайлово</w:t>
      </w:r>
    </w:p>
    <w:p w:rsidR="0063535B" w:rsidRPr="00E0724D" w:rsidRDefault="0063535B" w:rsidP="0063535B">
      <w:pPr>
        <w:jc w:val="both"/>
      </w:pPr>
      <w:r w:rsidRPr="00B11866">
        <w:rPr>
          <w:lang w:val="bg-BG"/>
        </w:rPr>
        <w:t>Растителното съобщество в ПП № 0653 е с триетажна  структура, като при проведеното проучване е установен пролетен цветен аспект формиран от видовете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Carex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caryophyllea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Latourr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Anemone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ranunculoides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Corydalis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bulbosa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(</w:t>
      </w:r>
      <w:r w:rsidRPr="00B108CC">
        <w:rPr>
          <w:rFonts w:eastAsia="Arial Unicode MS"/>
          <w:bCs/>
          <w:i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.) </w:t>
      </w:r>
      <w:r>
        <w:rPr>
          <w:rFonts w:eastAsia="Arial Unicode MS"/>
          <w:bCs/>
          <w:sz w:val="22"/>
          <w:szCs w:val="20"/>
        </w:rPr>
        <w:t>DC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Helleborus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odorus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Walds</w:t>
      </w:r>
      <w:r w:rsidRPr="00B11866">
        <w:rPr>
          <w:rFonts w:eastAsia="Arial Unicode MS"/>
          <w:bCs/>
          <w:sz w:val="22"/>
          <w:szCs w:val="20"/>
          <w:lang w:val="bg-BG"/>
        </w:rPr>
        <w:t>&amp;</w:t>
      </w:r>
      <w:r>
        <w:rPr>
          <w:rFonts w:eastAsia="Arial Unicode MS"/>
          <w:bCs/>
          <w:sz w:val="22"/>
          <w:szCs w:val="20"/>
        </w:rPr>
        <w:t>Kit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Isopyrum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thalictroides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r>
        <w:rPr>
          <w:rFonts w:eastAsia="Arial Unicode MS"/>
          <w:bCs/>
          <w:sz w:val="22"/>
          <w:szCs w:val="20"/>
        </w:rPr>
        <w:t>L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., </w:t>
      </w:r>
      <w:r w:rsidRPr="0085266D">
        <w:rPr>
          <w:rFonts w:eastAsia="Arial Unicode MS"/>
          <w:bCs/>
          <w:i/>
          <w:sz w:val="22"/>
          <w:szCs w:val="20"/>
        </w:rPr>
        <w:t>Lathyrus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vernus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(</w:t>
      </w:r>
      <w:r w:rsidRPr="00B108CC">
        <w:rPr>
          <w:rFonts w:eastAsia="Arial Unicode MS"/>
          <w:bCs/>
          <w:i/>
          <w:sz w:val="22"/>
          <w:szCs w:val="20"/>
        </w:rPr>
        <w:t>L</w:t>
      </w:r>
      <w:r w:rsidRPr="00B11866">
        <w:rPr>
          <w:rFonts w:eastAsia="Arial Unicode MS"/>
          <w:bCs/>
          <w:i/>
          <w:sz w:val="22"/>
          <w:szCs w:val="20"/>
          <w:lang w:val="bg-BG"/>
        </w:rPr>
        <w:t>.)</w:t>
      </w:r>
      <w:r w:rsidRPr="00B11866">
        <w:rPr>
          <w:rFonts w:eastAsia="Arial Unicode MS"/>
          <w:bCs/>
          <w:sz w:val="22"/>
          <w:szCs w:val="20"/>
          <w:lang w:val="bg-BG"/>
        </w:rPr>
        <w:t xml:space="preserve"> </w:t>
      </w:r>
      <w:proofErr w:type="gramStart"/>
      <w:r>
        <w:rPr>
          <w:rFonts w:eastAsia="Arial Unicode MS"/>
          <w:bCs/>
          <w:sz w:val="22"/>
          <w:szCs w:val="20"/>
        </w:rPr>
        <w:t>Bernh.,</w:t>
      </w:r>
      <w:proofErr w:type="gramEnd"/>
      <w:r>
        <w:rPr>
          <w:rFonts w:eastAsia="Arial Unicode MS"/>
          <w:bCs/>
          <w:sz w:val="22"/>
          <w:szCs w:val="20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Pulmonaria officinalis</w:t>
      </w:r>
      <w:r>
        <w:rPr>
          <w:rFonts w:eastAsia="Arial Unicode MS"/>
          <w:bCs/>
          <w:sz w:val="22"/>
          <w:szCs w:val="20"/>
        </w:rPr>
        <w:t xml:space="preserve"> L.,</w:t>
      </w:r>
      <w:r w:rsidRPr="00E0724D">
        <w:rPr>
          <w:rFonts w:eastAsia="Arial Unicode MS"/>
          <w:bCs/>
          <w:sz w:val="22"/>
          <w:szCs w:val="20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Stellaria holostea</w:t>
      </w:r>
      <w:r>
        <w:rPr>
          <w:rFonts w:eastAsia="Arial Unicode MS"/>
          <w:bCs/>
          <w:sz w:val="22"/>
          <w:szCs w:val="20"/>
        </w:rPr>
        <w:t xml:space="preserve"> L., </w:t>
      </w:r>
      <w:r w:rsidRPr="0085266D">
        <w:rPr>
          <w:rFonts w:eastAsia="Arial Unicode MS"/>
          <w:bCs/>
          <w:i/>
          <w:sz w:val="22"/>
          <w:szCs w:val="20"/>
        </w:rPr>
        <w:t>Symphytum tuberosum</w:t>
      </w:r>
      <w:r>
        <w:rPr>
          <w:rFonts w:eastAsia="Arial Unicode MS"/>
          <w:bCs/>
          <w:sz w:val="22"/>
          <w:szCs w:val="20"/>
        </w:rPr>
        <w:t xml:space="preserve"> L. и</w:t>
      </w:r>
      <w:r w:rsidRPr="00E0724D">
        <w:rPr>
          <w:rFonts w:eastAsia="Arial Unicode MS"/>
          <w:bCs/>
          <w:sz w:val="22"/>
          <w:szCs w:val="20"/>
        </w:rPr>
        <w:t xml:space="preserve"> </w:t>
      </w:r>
      <w:r w:rsidRPr="0085266D">
        <w:rPr>
          <w:rFonts w:eastAsia="Arial Unicode MS"/>
          <w:bCs/>
          <w:i/>
          <w:sz w:val="22"/>
          <w:szCs w:val="20"/>
        </w:rPr>
        <w:t>Veronica hederifolia</w:t>
      </w:r>
      <w:r>
        <w:rPr>
          <w:rFonts w:eastAsia="Arial Unicode MS"/>
          <w:bCs/>
          <w:sz w:val="22"/>
          <w:szCs w:val="20"/>
        </w:rPr>
        <w:t xml:space="preserve"> L.</w:t>
      </w:r>
    </w:p>
    <w:p w:rsidR="0063535B" w:rsidRPr="004D1F69" w:rsidRDefault="0063535B" w:rsidP="0063535B">
      <w:pPr>
        <w:rPr>
          <w:lang w:val="bg-BG"/>
        </w:rPr>
      </w:pP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4183"/>
        <w:gridCol w:w="1619"/>
        <w:gridCol w:w="869"/>
        <w:gridCol w:w="1115"/>
      </w:tblGrid>
      <w:tr w:rsidR="0063535B" w:rsidTr="0061602D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Фенофаза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535B" w:rsidRPr="00B53D33" w:rsidRDefault="0063535B" w:rsidP="0061602D">
            <w:pPr>
              <w:jc w:val="center"/>
              <w:rPr>
                <w:rFonts w:eastAsia="Arial Unicode MS"/>
                <w:b/>
                <w:bCs/>
                <w:sz w:val="22"/>
                <w:szCs w:val="20"/>
                <w:lang w:val="bg-BG"/>
              </w:rPr>
            </w:pPr>
            <w:r>
              <w:rPr>
                <w:b/>
                <w:bCs/>
                <w:sz w:val="22"/>
                <w:szCs w:val="20"/>
              </w:rPr>
              <w:t>Покритие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 xml:space="preserve"> (</w:t>
            </w:r>
            <w:r>
              <w:rPr>
                <w:b/>
                <w:bCs/>
                <w:sz w:val="22"/>
                <w:szCs w:val="20"/>
              </w:rPr>
              <w:t>%</w:t>
            </w:r>
            <w:r w:rsidR="00B53D33">
              <w:rPr>
                <w:b/>
                <w:bCs/>
                <w:sz w:val="22"/>
                <w:szCs w:val="20"/>
                <w:lang w:val="bg-BG"/>
              </w:rPr>
              <w:t>)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F08F3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Fagus sylvatica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40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F08F3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Carpinus betulus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C0EB9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Quercus dalechampii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F08F3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Fagus sylvatica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F08F3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Carpinus betulus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Carex caryophyllea Latourr.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 w:rsidRPr="00C86945">
              <w:rPr>
                <w:rFonts w:eastAsia="Arial Unicode MS"/>
                <w:bCs/>
                <w:sz w:val="22"/>
                <w:szCs w:val="20"/>
              </w:rPr>
              <w:t>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Melica uniflora Retz.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Anemone ranunculoides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Cardamine bulbifera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Crasntz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5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Galiun apparine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Corydalis bulbosa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L</w:t>
            </w:r>
            <w:r>
              <w:rPr>
                <w:rFonts w:eastAsia="Arial Unicode MS"/>
                <w:bCs/>
                <w:sz w:val="22"/>
                <w:szCs w:val="20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12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Euphorbia amygdaloides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Hedera helix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Helleborus odorus Walds&amp;Kit.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пл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0773BF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Isopyrum thalictroides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Lamiastrum galeobdolon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L</w:t>
            </w:r>
            <w:r>
              <w:rPr>
                <w:rFonts w:eastAsia="Arial Unicode MS"/>
                <w:bCs/>
                <w:sz w:val="22"/>
                <w:szCs w:val="20"/>
              </w:rPr>
              <w:t>.) Her.&amp;Pol.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D10D87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8C4CFA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Lathyrus</w:t>
            </w:r>
            <w:r w:rsidRPr="008C4CFA">
              <w:rPr>
                <w:rFonts w:eastAsia="Arial Unicode MS"/>
                <w:bCs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2"/>
                <w:szCs w:val="20"/>
              </w:rPr>
              <w:t>laxiflorus</w:t>
            </w:r>
            <w:r w:rsidRPr="008C4CFA">
              <w:rPr>
                <w:rFonts w:eastAsia="Arial Unicode MS"/>
                <w:bCs/>
                <w:sz w:val="22"/>
                <w:szCs w:val="20"/>
              </w:rPr>
              <w:t xml:space="preserve">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Desf</w:t>
            </w:r>
            <w:r w:rsidRPr="008C4CFA">
              <w:rPr>
                <w:rFonts w:eastAsia="Arial Unicode MS"/>
                <w:bCs/>
                <w:sz w:val="22"/>
                <w:szCs w:val="20"/>
              </w:rPr>
              <w:t xml:space="preserve">.) </w:t>
            </w:r>
            <w:r>
              <w:rPr>
                <w:rFonts w:eastAsia="Arial Unicode MS"/>
                <w:bCs/>
                <w:sz w:val="22"/>
                <w:szCs w:val="20"/>
              </w:rPr>
              <w:t>O</w:t>
            </w:r>
            <w:r w:rsidRPr="008C4CFA">
              <w:rPr>
                <w:rFonts w:eastAsia="Arial Unicode MS"/>
                <w:bCs/>
                <w:sz w:val="22"/>
                <w:szCs w:val="20"/>
              </w:rPr>
              <w:t>.</w:t>
            </w:r>
            <w:r>
              <w:rPr>
                <w:rFonts w:eastAsia="Arial Unicode MS"/>
                <w:bCs/>
                <w:sz w:val="22"/>
                <w:szCs w:val="20"/>
              </w:rPr>
              <w:t>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Lathyrus niger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Berh.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Lathyrus vernus (</w:t>
            </w:r>
            <w:r w:rsidRPr="00B108CC">
              <w:rPr>
                <w:rFonts w:eastAsia="Arial Unicode MS"/>
                <w:bCs/>
                <w:i/>
                <w:sz w:val="22"/>
                <w:szCs w:val="20"/>
              </w:rPr>
              <w:t>L.)</w:t>
            </w:r>
            <w:r>
              <w:rPr>
                <w:rFonts w:eastAsia="Arial Unicode MS"/>
                <w:bCs/>
                <w:sz w:val="22"/>
                <w:szCs w:val="20"/>
              </w:rPr>
              <w:t xml:space="preserve"> Bernh.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Physospermum cornubiense (L.)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Pulmonaria officinalis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</w:t>
            </w:r>
            <w:r w:rsidRPr="00C86945">
              <w:rPr>
                <w:rFonts w:eastAsia="Arial Unicode MS"/>
                <w:bCs/>
                <w:sz w:val="22"/>
                <w:szCs w:val="20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Ranunculus auricomus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 w:rsidRPr="00C86945">
              <w:rPr>
                <w:bCs/>
                <w:sz w:val="22"/>
                <w:szCs w:val="20"/>
              </w:rPr>
              <w:t>2</w:t>
            </w: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Stellaria holostea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24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Symphytum tuberosum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25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Veronica hederifolia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Вег, цф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26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Veronica montana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27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Vicia cracca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28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Viola riviniana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&lt; 1</w:t>
            </w:r>
          </w:p>
        </w:tc>
      </w:tr>
      <w:tr w:rsidR="0063535B" w:rsidTr="0061602D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C86945" w:rsidRDefault="0063535B" w:rsidP="0061602D">
            <w:pPr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29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Fagus sylvatica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Pr="00B108CC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Вег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535B" w:rsidRDefault="0063535B" w:rsidP="0061602D">
            <w:pPr>
              <w:jc w:val="center"/>
              <w:rPr>
                <w:rFonts w:eastAsia="Arial Unicode MS"/>
                <w:bCs/>
                <w:sz w:val="22"/>
                <w:szCs w:val="20"/>
              </w:rPr>
            </w:pPr>
            <w:r>
              <w:rPr>
                <w:rFonts w:eastAsia="Arial Unicode MS"/>
                <w:bCs/>
                <w:sz w:val="22"/>
                <w:szCs w:val="20"/>
              </w:rPr>
              <w:t>10</w:t>
            </w:r>
          </w:p>
        </w:tc>
      </w:tr>
    </w:tbl>
    <w:p w:rsidR="0063535B" w:rsidRDefault="0063535B" w:rsidP="0063535B"/>
    <w:p w:rsidR="0063535B" w:rsidRDefault="0063535B" w:rsidP="0063535B"/>
    <w:p w:rsidR="00A733D0" w:rsidRDefault="00A733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BB44D0" w:rsidRDefault="00BB44D0">
      <w:pPr>
        <w:rPr>
          <w:lang w:val="bg-BG"/>
        </w:rPr>
      </w:pPr>
    </w:p>
    <w:p w:rsidR="00D55A71" w:rsidRDefault="00D55A71" w:rsidP="008270EC">
      <w:pPr>
        <w:spacing w:line="360" w:lineRule="auto"/>
        <w:jc w:val="both"/>
        <w:rPr>
          <w:b/>
          <w:sz w:val="28"/>
          <w:szCs w:val="28"/>
          <w:lang w:val="bg-BG"/>
        </w:rPr>
      </w:pPr>
    </w:p>
    <w:p w:rsidR="008270EC" w:rsidRDefault="008270EC" w:rsidP="008270EC">
      <w:pPr>
        <w:spacing w:line="360" w:lineRule="auto"/>
        <w:jc w:val="both"/>
        <w:rPr>
          <w:b/>
          <w:caps/>
          <w:lang w:val="bg-BG"/>
        </w:rPr>
      </w:pPr>
      <w:r w:rsidRPr="00FE229B">
        <w:rPr>
          <w:b/>
          <w:sz w:val="28"/>
          <w:szCs w:val="28"/>
          <w:lang w:val="bg-BG"/>
        </w:rPr>
        <w:lastRenderedPageBreak/>
        <w:t>4Б Район</w:t>
      </w:r>
      <w:r>
        <w:rPr>
          <w:b/>
          <w:sz w:val="28"/>
          <w:szCs w:val="28"/>
          <w:lang w:val="bg-BG"/>
        </w:rPr>
        <w:t xml:space="preserve"> </w:t>
      </w:r>
      <w:r w:rsidR="009C6216" w:rsidRPr="00983FD7">
        <w:rPr>
          <w:b/>
          <w:caps/>
          <w:lang w:val="bg-BG"/>
        </w:rPr>
        <w:t>Средна гора, Средна Стара планина (южни склонове), Витоша (Източни и северни склонове), Лозенска планина, Плана, Рила (северни и източни склонове )</w:t>
      </w:r>
      <w:r w:rsidR="001709AE">
        <w:rPr>
          <w:b/>
          <w:caps/>
          <w:lang w:val="bg-BG"/>
        </w:rPr>
        <w:t xml:space="preserve"> – отчет 2015 г. </w:t>
      </w:r>
    </w:p>
    <w:p w:rsidR="00C86BF0" w:rsidRDefault="00C86BF0" w:rsidP="008270EC">
      <w:pPr>
        <w:spacing w:line="360" w:lineRule="auto"/>
        <w:jc w:val="both"/>
        <w:rPr>
          <w:b/>
          <w:sz w:val="28"/>
          <w:szCs w:val="28"/>
          <w:lang w:val="bg-BG"/>
        </w:rPr>
      </w:pPr>
      <w:r w:rsidRPr="001F0BED">
        <w:rPr>
          <w:caps/>
          <w:noProof/>
          <w:color w:val="000000"/>
          <w:sz w:val="28"/>
          <w:lang w:val="bg-BG" w:eastAsia="bg-BG"/>
        </w:rPr>
        <w:drawing>
          <wp:inline distT="0" distB="0" distL="0" distR="0" wp14:anchorId="6AFA4F95" wp14:editId="1FCBFF3E">
            <wp:extent cx="5429250" cy="3457575"/>
            <wp:effectExtent l="0" t="0" r="0" b="9525"/>
            <wp:docPr id="6" name="Picture 6" descr="rayon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yon_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0EC" w:rsidRPr="00B11866" w:rsidRDefault="008270EC" w:rsidP="008270EC">
      <w:pPr>
        <w:jc w:val="both"/>
        <w:rPr>
          <w:b/>
          <w:sz w:val="28"/>
          <w:szCs w:val="28"/>
          <w:lang w:val="bg-BG"/>
        </w:rPr>
      </w:pPr>
      <w:r w:rsidRPr="00B11866">
        <w:rPr>
          <w:b/>
          <w:sz w:val="28"/>
          <w:szCs w:val="28"/>
          <w:lang w:val="bg-BG"/>
        </w:rPr>
        <w:t xml:space="preserve">Флористичен състав и фитоценотична структура на растителните съобщества </w:t>
      </w:r>
      <w:r w:rsidRPr="00B11866">
        <w:rPr>
          <w:b/>
          <w:sz w:val="28"/>
          <w:szCs w:val="28"/>
          <w:lang w:val="ru-RU"/>
        </w:rPr>
        <w:t>(</w:t>
      </w:r>
      <w:r w:rsidRPr="00B11866">
        <w:rPr>
          <w:b/>
          <w:sz w:val="28"/>
          <w:szCs w:val="28"/>
          <w:lang w:val="bg-BG"/>
        </w:rPr>
        <w:t>пролетен аспект</w:t>
      </w:r>
      <w:r>
        <w:rPr>
          <w:b/>
          <w:sz w:val="28"/>
          <w:szCs w:val="28"/>
          <w:lang w:val="bg-BG"/>
        </w:rPr>
        <w:t>, проучването в района е проведено през 201</w:t>
      </w:r>
      <w:r w:rsidR="00B95BBB">
        <w:rPr>
          <w:b/>
          <w:sz w:val="28"/>
          <w:szCs w:val="28"/>
          <w:lang w:val="bg-BG"/>
        </w:rPr>
        <w:t>5</w:t>
      </w:r>
      <w:r>
        <w:rPr>
          <w:b/>
          <w:sz w:val="28"/>
          <w:szCs w:val="28"/>
          <w:lang w:val="bg-BG"/>
        </w:rPr>
        <w:t xml:space="preserve"> г.</w:t>
      </w:r>
      <w:r w:rsidRPr="00B11866">
        <w:rPr>
          <w:b/>
          <w:sz w:val="28"/>
          <w:szCs w:val="28"/>
          <w:lang w:val="ru-RU"/>
        </w:rPr>
        <w:t>)</w:t>
      </w:r>
    </w:p>
    <w:p w:rsidR="008270EC" w:rsidRDefault="008270EC" w:rsidP="008270EC">
      <w:pPr>
        <w:jc w:val="both"/>
        <w:rPr>
          <w:lang w:val="bg-BG"/>
        </w:rPr>
      </w:pPr>
    </w:p>
    <w:p w:rsidR="008270EC" w:rsidRDefault="008270EC" w:rsidP="00B95BBB">
      <w:pPr>
        <w:ind w:firstLine="720"/>
        <w:jc w:val="both"/>
        <w:rPr>
          <w:lang w:val="bg-BG"/>
        </w:rPr>
      </w:pPr>
      <w:r w:rsidRPr="0077469E">
        <w:rPr>
          <w:lang w:val="bg-BG"/>
        </w:rPr>
        <w:t>Приложен е мето</w:t>
      </w:r>
      <w:r>
        <w:rPr>
          <w:lang w:val="bg-BG"/>
        </w:rPr>
        <w:t>д</w:t>
      </w:r>
      <w:r w:rsidRPr="0077469E">
        <w:rPr>
          <w:lang w:val="bg-BG"/>
        </w:rPr>
        <w:t xml:space="preserve">ичния подход, описан в </w:t>
      </w:r>
      <w:r w:rsidR="009C6216">
        <w:rPr>
          <w:lang w:val="bg-BG"/>
        </w:rPr>
        <w:t>началото</w:t>
      </w:r>
      <w:r w:rsidRPr="0077469E">
        <w:rPr>
          <w:lang w:val="bg-BG"/>
        </w:rPr>
        <w:t xml:space="preserve">. </w:t>
      </w:r>
      <w:r w:rsidR="00B95BBB">
        <w:rPr>
          <w:lang w:eastAsia="bg-BG"/>
        </w:rPr>
        <w:t>Резултатите от проведеното проучване на пролетния аспект на растителността през периода 10 - 12 май 2015 г.</w:t>
      </w:r>
      <w:r w:rsidR="00FE229B">
        <w:rPr>
          <w:lang w:val="bg-BG" w:eastAsia="bg-BG"/>
        </w:rPr>
        <w:t xml:space="preserve"> </w:t>
      </w:r>
      <w:r w:rsidR="00FE229B">
        <w:rPr>
          <w:lang w:eastAsia="bg-BG"/>
        </w:rPr>
        <w:t xml:space="preserve">са представени в </w:t>
      </w:r>
      <w:r w:rsidR="00B95BBB">
        <w:rPr>
          <w:lang w:eastAsia="bg-BG"/>
        </w:rPr>
        <w:t xml:space="preserve">таблици </w:t>
      </w:r>
      <w:r>
        <w:rPr>
          <w:lang w:val="bg-BG"/>
        </w:rPr>
        <w:t>по-долу:</w:t>
      </w:r>
      <w:r w:rsidRPr="0077469E">
        <w:t xml:space="preserve">   </w:t>
      </w:r>
    </w:p>
    <w:p w:rsidR="006C6E77" w:rsidRPr="006C6E77" w:rsidRDefault="006C6E77" w:rsidP="008270EC">
      <w:pPr>
        <w:jc w:val="both"/>
        <w:rPr>
          <w:lang w:val="bg-BG"/>
        </w:rPr>
      </w:pPr>
    </w:p>
    <w:p w:rsidR="00B95BBB" w:rsidRDefault="00B95BBB" w:rsidP="00B95BBB">
      <w:pPr>
        <w:spacing w:line="360" w:lineRule="auto"/>
        <w:ind w:firstLine="720"/>
        <w:jc w:val="both"/>
        <w:rPr>
          <w:b/>
          <w:lang w:val="bg-BG" w:eastAsia="bg-BG"/>
        </w:rPr>
      </w:pPr>
    </w:p>
    <w:p w:rsidR="00B95BBB" w:rsidRDefault="00B95BBB" w:rsidP="00B95BBB">
      <w:pPr>
        <w:pStyle w:val="ListParagraph"/>
        <w:numPr>
          <w:ilvl w:val="0"/>
          <w:numId w:val="29"/>
        </w:numPr>
        <w:spacing w:line="360" w:lineRule="auto"/>
        <w:jc w:val="both"/>
        <w:rPr>
          <w:lang w:eastAsia="bg-BG"/>
        </w:rPr>
      </w:pPr>
      <w:r w:rsidRPr="00B95BBB">
        <w:rPr>
          <w:b/>
          <w:lang w:eastAsia="bg-BG"/>
        </w:rPr>
        <w:t xml:space="preserve">Пролетен аспект на растителността в ПП № 0669 </w:t>
      </w:r>
      <w:r>
        <w:rPr>
          <w:lang w:eastAsia="bg-BG"/>
        </w:rPr>
        <w:t xml:space="preserve"> </w:t>
      </w:r>
      <w:r w:rsidRPr="00B95BBB">
        <w:rPr>
          <w:b/>
          <w:lang w:eastAsia="bg-BG"/>
        </w:rPr>
        <w:t xml:space="preserve"> - Витоша</w:t>
      </w:r>
    </w:p>
    <w:p w:rsidR="00B95BBB" w:rsidRDefault="00B95BBB" w:rsidP="00B95BBB">
      <w:pPr>
        <w:ind w:firstLine="720"/>
        <w:jc w:val="both"/>
        <w:rPr>
          <w:lang w:eastAsia="bg-BG"/>
        </w:rPr>
      </w:pPr>
      <w:r>
        <w:rPr>
          <w:lang w:eastAsia="bg-BG"/>
        </w:rPr>
        <w:t>Растителното съобщество в ПП № 0669 е с частично очертана двуетажна структура, като няма формиран втори  вертикален хоризонт с височина на стъблата от 0,5 до 5 m., а тревния етаж е с незначително покритие до 15%. С голямо покритие около 80% е дървесния етаж (табл. 4Б.</w:t>
      </w:r>
      <w:r>
        <w:rPr>
          <w:lang w:val="bg-BG" w:eastAsia="bg-BG"/>
        </w:rPr>
        <w:t>1</w:t>
      </w:r>
      <w:r>
        <w:rPr>
          <w:lang w:eastAsia="bg-BG"/>
        </w:rPr>
        <w:t xml:space="preserve">.1).   При проведеното проучване в пробната площ е  установен незначителен пролетен цветен аспект с участието на видовете </w:t>
      </w:r>
      <w:r w:rsidRPr="00AC1A50">
        <w:rPr>
          <w:i/>
        </w:rPr>
        <w:t>Cruciata glabra, Galium odoratum и Viola riviniana</w:t>
      </w:r>
      <w:r>
        <w:t>.</w:t>
      </w:r>
      <w:r>
        <w:rPr>
          <w:lang w:eastAsia="bg-BG"/>
        </w:rPr>
        <w:t xml:space="preserve"> В пробната площ не са установени популации на видове с природозащитен статут.</w:t>
      </w:r>
    </w:p>
    <w:p w:rsidR="00B95BBB" w:rsidRDefault="00B95BBB" w:rsidP="00B95BBB">
      <w:pPr>
        <w:ind w:firstLine="720"/>
        <w:jc w:val="both"/>
        <w:rPr>
          <w:lang w:val="bg-BG" w:eastAsia="bg-BG"/>
        </w:rPr>
      </w:pPr>
    </w:p>
    <w:p w:rsidR="00B95BBB" w:rsidRDefault="00B95BBB" w:rsidP="00B95BBB">
      <w:pPr>
        <w:ind w:firstLine="720"/>
        <w:jc w:val="both"/>
        <w:rPr>
          <w:lang w:eastAsia="bg-BG"/>
        </w:rPr>
      </w:pPr>
      <w:r>
        <w:rPr>
          <w:lang w:eastAsia="bg-BG"/>
        </w:rPr>
        <w:t xml:space="preserve">Въз основа на установения флористичен състав и фитоценотична структура на растителното съобщество, местообитанието се отнася към типа природно местообитание включено в Приложение 1 на ЗБР - 9110 Букови гори от типа </w:t>
      </w:r>
      <w:r>
        <w:rPr>
          <w:i/>
          <w:lang w:eastAsia="bg-BG"/>
        </w:rPr>
        <w:t>Luzulo - Fagetum</w:t>
      </w:r>
      <w:r>
        <w:rPr>
          <w:lang w:eastAsia="bg-BG"/>
        </w:rPr>
        <w:t xml:space="preserve"> - подтип Типични ацидофилни букови гори – ас</w:t>
      </w:r>
      <w:r w:rsidR="00FE229B">
        <w:rPr>
          <w:lang w:val="bg-BG" w:eastAsia="bg-BG"/>
        </w:rPr>
        <w:t>о</w:t>
      </w:r>
      <w:r>
        <w:rPr>
          <w:lang w:eastAsia="bg-BG"/>
        </w:rPr>
        <w:t xml:space="preserve">циация </w:t>
      </w:r>
      <w:r>
        <w:rPr>
          <w:i/>
          <w:lang w:eastAsia="bg-BG"/>
        </w:rPr>
        <w:t>Luzulo – Fagetum</w:t>
      </w:r>
      <w:r>
        <w:rPr>
          <w:lang w:eastAsia="bg-BG"/>
        </w:rPr>
        <w:t>.</w:t>
      </w:r>
    </w:p>
    <w:p w:rsidR="00B95BBB" w:rsidRDefault="00B95BBB" w:rsidP="00B95BBB">
      <w:pPr>
        <w:spacing w:line="360" w:lineRule="auto"/>
        <w:rPr>
          <w:b/>
          <w:i/>
          <w:lang w:val="bg-BG" w:eastAsia="bg-BG"/>
        </w:rPr>
      </w:pPr>
    </w:p>
    <w:p w:rsidR="00B95BBB" w:rsidRDefault="00B95BBB" w:rsidP="00B95BBB">
      <w:pPr>
        <w:spacing w:line="360" w:lineRule="auto"/>
        <w:rPr>
          <w:lang w:eastAsia="bg-BG"/>
        </w:rPr>
      </w:pPr>
      <w:r w:rsidRPr="00AC1A50">
        <w:rPr>
          <w:b/>
          <w:i/>
          <w:lang w:eastAsia="bg-BG"/>
        </w:rPr>
        <w:lastRenderedPageBreak/>
        <w:t>Таблица № 4Б.</w:t>
      </w:r>
      <w:r w:rsidRPr="00AC1A50">
        <w:rPr>
          <w:b/>
          <w:i/>
          <w:lang w:val="bg-BG" w:eastAsia="bg-BG"/>
        </w:rPr>
        <w:t>1</w:t>
      </w:r>
      <w:r w:rsidRPr="00AC1A50">
        <w:rPr>
          <w:b/>
          <w:i/>
          <w:lang w:eastAsia="bg-BG"/>
        </w:rPr>
        <w:t>.1</w:t>
      </w:r>
      <w:r>
        <w:rPr>
          <w:b/>
          <w:i/>
          <w:lang w:val="bg-BG" w:eastAsia="bg-BG"/>
        </w:rPr>
        <w:t xml:space="preserve">  </w:t>
      </w:r>
      <w:r>
        <w:rPr>
          <w:b/>
          <w:lang w:eastAsia="bg-BG"/>
        </w:rPr>
        <w:t xml:space="preserve">Пролетен аспект на растителността в ПП № 0669 </w:t>
      </w:r>
      <w:r>
        <w:rPr>
          <w:lang w:eastAsia="bg-BG"/>
        </w:rPr>
        <w:t xml:space="preserve"> </w:t>
      </w:r>
      <w:r>
        <w:rPr>
          <w:b/>
          <w:lang w:eastAsia="bg-BG"/>
        </w:rPr>
        <w:t xml:space="preserve"> - Витоша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647"/>
        <w:gridCol w:w="1799"/>
        <w:gridCol w:w="965"/>
        <w:gridCol w:w="1239"/>
      </w:tblGrid>
      <w:tr w:rsidR="00B95BBB" w:rsidTr="00B95BBB">
        <w:trPr>
          <w:trHeight w:val="24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№ по ред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Растителен вид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Фенофаза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Етаж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Pr="00B53D33" w:rsidRDefault="00B95BBB" w:rsidP="00B53D3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  <w:lang w:val="bg-BG"/>
              </w:rPr>
            </w:pPr>
            <w:r>
              <w:rPr>
                <w:b/>
                <w:bCs/>
                <w:lang w:eastAsia="bg-BG"/>
              </w:rPr>
              <w:t>Покритие</w:t>
            </w:r>
            <w:proofErr w:type="gramStart"/>
            <w:r>
              <w:rPr>
                <w:b/>
                <w:bCs/>
                <w:lang w:eastAsia="bg-BG"/>
              </w:rPr>
              <w:t>,</w:t>
            </w:r>
            <w:r w:rsidR="00B53D33">
              <w:rPr>
                <w:b/>
                <w:bCs/>
                <w:lang w:val="bg-BG" w:eastAsia="bg-BG"/>
              </w:rPr>
              <w:t>(</w:t>
            </w:r>
            <w:proofErr w:type="gramEnd"/>
            <w:r>
              <w:rPr>
                <w:b/>
                <w:bCs/>
                <w:lang w:eastAsia="bg-BG"/>
              </w:rPr>
              <w:t>%</w:t>
            </w:r>
            <w:r w:rsidR="00B53D33">
              <w:rPr>
                <w:b/>
                <w:bCs/>
                <w:lang w:val="bg-BG" w:eastAsia="bg-BG"/>
              </w:rPr>
              <w:t>)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Fagus sylvatica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80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  <w:lang w:eastAsia="bg-BG"/>
              </w:rPr>
              <w:t>Populus tremula</w:t>
            </w:r>
            <w:r>
              <w:rPr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i/>
              </w:rPr>
              <w:t>Calamagrostis arundinacea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Roth.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1-5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i/>
              </w:rPr>
              <w:t>Luzula luzuloides</w:t>
            </w:r>
            <w:r>
              <w:t xml:space="preserve"> (</w:t>
            </w:r>
            <w:r>
              <w:rPr>
                <w:i/>
              </w:rPr>
              <w:t>Lam</w:t>
            </w:r>
            <w:r>
              <w:t>.) Dandy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  <w:lang w:eastAsia="bg-BG"/>
              </w:rPr>
              <w:t>1-5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Luzula sylvatica</w:t>
            </w:r>
            <w:r>
              <w:t xml:space="preserve"> (</w:t>
            </w:r>
            <w:r>
              <w:rPr>
                <w:i/>
              </w:rPr>
              <w:t>Huds</w:t>
            </w:r>
            <w:r>
              <w:t>) Gaud.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Lerchenfeldia flexuosa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Schur.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Poa nemoralis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1-2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Cruciata glabra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Ehr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1-2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Galium odoratum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Scop.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1-2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Mycelis muralis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Dum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1-2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Ptenanthes purpurea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Senecio nemorensis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Viola riviniana</w:t>
            </w:r>
            <w:r>
              <w:t xml:space="preserve"> Reich.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Dryopteris filix-mas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Schott.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B95BBB" w:rsidTr="00B95BBB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pStyle w:val="ListParagraph"/>
              <w:widowControl w:val="0"/>
              <w:numPr>
                <w:ilvl w:val="0"/>
                <w:numId w:val="33"/>
              </w:numPr>
              <w:spacing w:line="276" w:lineRule="auto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3E720E">
              <w:rPr>
                <w:i/>
              </w:rPr>
              <w:t>Polypodium vulgare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</w:tbl>
    <w:p w:rsidR="00B95BBB" w:rsidRDefault="00B95BBB" w:rsidP="00B95BBB">
      <w:pPr>
        <w:jc w:val="center"/>
        <w:rPr>
          <w:b/>
          <w:lang w:eastAsia="bg-BG"/>
        </w:rPr>
      </w:pPr>
    </w:p>
    <w:p w:rsidR="006C6E77" w:rsidRPr="006C6E77" w:rsidRDefault="006C6E77" w:rsidP="006C6E77">
      <w:pPr>
        <w:pStyle w:val="ListParagraph"/>
        <w:numPr>
          <w:ilvl w:val="0"/>
          <w:numId w:val="29"/>
        </w:numPr>
        <w:spacing w:line="360" w:lineRule="auto"/>
        <w:ind w:hanging="720"/>
        <w:rPr>
          <w:b/>
          <w:lang w:eastAsia="bg-BG"/>
        </w:rPr>
      </w:pPr>
      <w:r w:rsidRPr="006C6E77">
        <w:rPr>
          <w:b/>
          <w:lang w:eastAsia="bg-BG"/>
        </w:rPr>
        <w:t>Пролетен аспект на растителността в ПП № 0636– Витоша</w:t>
      </w: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>Растителното съобщество в ПП № 0636 е с очертана триетажна структура. Средното покритие на едификаторния дървесен етаж е около 80 %. Покритието на храстовия етаж, в който участва и подраста е 30 %, а покритието на тревния етаж е над 40 %. (табл. 4Б.</w:t>
      </w:r>
      <w:r>
        <w:rPr>
          <w:lang w:val="bg-BG" w:eastAsia="bg-BG"/>
        </w:rPr>
        <w:t>1</w:t>
      </w:r>
      <w:r>
        <w:rPr>
          <w:lang w:eastAsia="bg-BG"/>
        </w:rPr>
        <w:t xml:space="preserve">.2.).  </w:t>
      </w:r>
    </w:p>
    <w:p w:rsidR="001709AE" w:rsidRDefault="001709AE" w:rsidP="006C6E77">
      <w:pPr>
        <w:jc w:val="both"/>
        <w:rPr>
          <w:lang w:val="bg-BG" w:eastAsia="bg-BG"/>
        </w:rPr>
      </w:pP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 xml:space="preserve">При проведеното проучване пролетния цветен аспект е формиран от видовете </w:t>
      </w:r>
      <w:r>
        <w:rPr>
          <w:rFonts w:eastAsia="Arial Unicode MS"/>
          <w:bCs/>
          <w:i/>
          <w:lang w:eastAsia="bg-BG"/>
        </w:rPr>
        <w:t>Carex sylvatica, Dactylis glomerata, Luzula luzuloides, Melica uniflora, Aremonia agrimonioides, Cruciata g</w:t>
      </w:r>
      <w:r w:rsidR="003E720E">
        <w:rPr>
          <w:rFonts w:eastAsia="Arial Unicode MS"/>
          <w:bCs/>
          <w:i/>
          <w:lang w:eastAsia="bg-BG"/>
        </w:rPr>
        <w:t xml:space="preserve">labra, Euphorbia amygdaloides, </w:t>
      </w:r>
      <w:r>
        <w:rPr>
          <w:rFonts w:eastAsia="Arial Unicode MS"/>
          <w:bCs/>
          <w:i/>
          <w:lang w:eastAsia="bg-BG"/>
        </w:rPr>
        <w:t xml:space="preserve">Lathyrus niger </w:t>
      </w:r>
      <w:r>
        <w:rPr>
          <w:rFonts w:eastAsia="Arial Unicode MS"/>
          <w:bCs/>
          <w:lang w:eastAsia="bg-BG"/>
        </w:rPr>
        <w:t>и</w:t>
      </w:r>
      <w:r>
        <w:rPr>
          <w:rFonts w:eastAsia="Arial Unicode MS"/>
          <w:bCs/>
          <w:i/>
          <w:lang w:eastAsia="bg-BG"/>
        </w:rPr>
        <w:t xml:space="preserve"> Geum urbanum. </w:t>
      </w:r>
      <w:r>
        <w:rPr>
          <w:lang w:eastAsia="bg-BG"/>
        </w:rPr>
        <w:t>В пробната площ не са установени популации на видове с природозащитен статут.</w:t>
      </w:r>
    </w:p>
    <w:p w:rsidR="001709AE" w:rsidRDefault="001709AE" w:rsidP="006C6E77">
      <w:pPr>
        <w:jc w:val="both"/>
        <w:rPr>
          <w:lang w:val="bg-BG" w:eastAsia="bg-BG"/>
        </w:rPr>
      </w:pP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 xml:space="preserve">Проведеният анализ на флористичния състав и фитоценотичната структура на растителното съобщество, показва </w:t>
      </w:r>
      <w:r w:rsidR="003E720E">
        <w:rPr>
          <w:lang w:eastAsia="bg-BG"/>
        </w:rPr>
        <w:t>наличието на</w:t>
      </w:r>
      <w:r>
        <w:rPr>
          <w:lang w:eastAsia="bg-BG"/>
        </w:rPr>
        <w:t xml:space="preserve"> набор от характерни видове, които дават основание природното местообитание да се отнесе към тип</w:t>
      </w:r>
      <w:r>
        <w:rPr>
          <w:lang w:val="bg-BG" w:eastAsia="bg-BG"/>
        </w:rPr>
        <w:t>а природно местообитание</w:t>
      </w:r>
      <w:r>
        <w:rPr>
          <w:lang w:eastAsia="bg-BG"/>
        </w:rPr>
        <w:t xml:space="preserve"> </w:t>
      </w:r>
      <w:r w:rsidRPr="006C6E77">
        <w:rPr>
          <w:b/>
          <w:lang w:eastAsia="bg-BG"/>
        </w:rPr>
        <w:t>91М0</w:t>
      </w:r>
      <w:r>
        <w:rPr>
          <w:lang w:eastAsia="bg-BG"/>
        </w:rPr>
        <w:t xml:space="preserve"> Балкано-Панонски церово-горунови гори – група Континентални смесени дъбови гори.</w:t>
      </w:r>
    </w:p>
    <w:p w:rsidR="006C6E77" w:rsidRDefault="006C6E77" w:rsidP="006C6E77">
      <w:pPr>
        <w:spacing w:line="360" w:lineRule="auto"/>
        <w:rPr>
          <w:b/>
          <w:i/>
          <w:lang w:val="bg-BG" w:eastAsia="bg-BG"/>
        </w:rPr>
      </w:pPr>
    </w:p>
    <w:p w:rsidR="006C6E77" w:rsidRDefault="006C6E77" w:rsidP="006C6E77">
      <w:pPr>
        <w:spacing w:line="360" w:lineRule="auto"/>
        <w:rPr>
          <w:lang w:eastAsia="bg-BG"/>
        </w:rPr>
      </w:pPr>
      <w:r w:rsidRPr="00AC1A50">
        <w:rPr>
          <w:b/>
          <w:i/>
          <w:lang w:eastAsia="bg-BG"/>
        </w:rPr>
        <w:t>Таблица № 4Б.</w:t>
      </w:r>
      <w:r>
        <w:rPr>
          <w:b/>
          <w:i/>
          <w:lang w:val="bg-BG" w:eastAsia="bg-BG"/>
        </w:rPr>
        <w:t>1</w:t>
      </w:r>
      <w:r w:rsidRPr="00AC1A50">
        <w:rPr>
          <w:b/>
          <w:i/>
          <w:lang w:eastAsia="bg-BG"/>
        </w:rPr>
        <w:t>.2</w:t>
      </w:r>
      <w:r>
        <w:rPr>
          <w:b/>
          <w:i/>
          <w:lang w:val="bg-BG" w:eastAsia="bg-BG"/>
        </w:rPr>
        <w:t xml:space="preserve">  </w:t>
      </w:r>
      <w:r>
        <w:rPr>
          <w:lang w:eastAsia="bg-BG"/>
        </w:rPr>
        <w:t xml:space="preserve"> </w:t>
      </w:r>
      <w:r>
        <w:rPr>
          <w:b/>
          <w:lang w:eastAsia="bg-BG"/>
        </w:rPr>
        <w:t>Пролетен аспект на растителността в ПП № 0636– Витоша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647"/>
        <w:gridCol w:w="1799"/>
        <w:gridCol w:w="965"/>
        <w:gridCol w:w="1239"/>
      </w:tblGrid>
      <w:tr w:rsidR="006C6E77" w:rsidTr="0061602D">
        <w:trPr>
          <w:trHeight w:val="24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№ по ред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Растителен вид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Фенофаза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Етаж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Pr="00B53D33" w:rsidRDefault="006C6E77" w:rsidP="00B53D3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  <w:lang w:val="bg-BG"/>
              </w:rPr>
            </w:pPr>
            <w:r>
              <w:rPr>
                <w:b/>
                <w:bCs/>
                <w:lang w:eastAsia="bg-BG"/>
              </w:rPr>
              <w:t>Покритие</w:t>
            </w:r>
            <w:proofErr w:type="gramStart"/>
            <w:r>
              <w:rPr>
                <w:b/>
                <w:bCs/>
                <w:lang w:eastAsia="bg-BG"/>
              </w:rPr>
              <w:t>,</w:t>
            </w:r>
            <w:r w:rsidR="00B53D33">
              <w:rPr>
                <w:b/>
                <w:bCs/>
                <w:lang w:val="bg-BG" w:eastAsia="bg-BG"/>
              </w:rPr>
              <w:t>(</w:t>
            </w:r>
            <w:proofErr w:type="gramEnd"/>
            <w:r>
              <w:rPr>
                <w:b/>
                <w:bCs/>
                <w:lang w:eastAsia="bg-BG"/>
              </w:rPr>
              <w:t>%</w:t>
            </w:r>
            <w:r w:rsidR="00B53D33">
              <w:rPr>
                <w:b/>
                <w:bCs/>
                <w:lang w:val="bg-BG" w:eastAsia="bg-BG"/>
              </w:rPr>
              <w:t>)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</w:rPr>
              <w:t>Quercus dalechampii</w:t>
            </w:r>
            <w:r>
              <w:rPr>
                <w:rFonts w:eastAsia="Arial Unicode MS"/>
                <w:bCs/>
              </w:rPr>
              <w:t xml:space="preserve"> Ten.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75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Quercus cerris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5-10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Carpinus betulus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Coryllus avellana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Crataegus monogyna</w:t>
            </w:r>
            <w:r>
              <w:rPr>
                <w:rFonts w:eastAsia="Arial Unicode MS"/>
                <w:bCs/>
                <w:lang w:eastAsia="bg-BG"/>
              </w:rPr>
              <w:t xml:space="preserve"> Lacq.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5-10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Prunus avium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</w:rPr>
              <w:t>Quercus dalechampii</w:t>
            </w:r>
            <w:r>
              <w:rPr>
                <w:rFonts w:eastAsia="Arial Unicode MS"/>
                <w:bCs/>
              </w:rPr>
              <w:t xml:space="preserve"> Ten.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</w:rPr>
              <w:t>Viburnum lantana</w:t>
            </w:r>
            <w:r>
              <w:rPr>
                <w:rFonts w:eastAsia="Arial Unicode MS"/>
                <w:bCs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</w:rPr>
              <w:t>Calamagrostis arundinacea</w:t>
            </w:r>
            <w:r>
              <w:rPr>
                <w:rFonts w:eastAsia="Arial Unicode MS"/>
                <w:bCs/>
              </w:rPr>
              <w:t xml:space="preserve"> Roth.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20-30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Carex sylvatica</w:t>
            </w:r>
            <w:r>
              <w:rPr>
                <w:rFonts w:eastAsia="Arial Unicode MS"/>
                <w:bCs/>
                <w:lang w:eastAsia="bg-BG"/>
              </w:rPr>
              <w:t xml:space="preserve"> Huds.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20-30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Festuca drymeja</w:t>
            </w:r>
            <w:r>
              <w:rPr>
                <w:rFonts w:eastAsia="Arial Unicode MS"/>
                <w:bCs/>
                <w:lang w:eastAsia="bg-BG"/>
              </w:rPr>
              <w:t xml:space="preserve"> Mert et Koch.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Festuca heterophylla</w:t>
            </w:r>
            <w:r>
              <w:rPr>
                <w:rFonts w:eastAsia="Arial Unicode MS"/>
                <w:bCs/>
                <w:lang w:eastAsia="bg-BG"/>
              </w:rPr>
              <w:t xml:space="preserve"> Lam.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Dactylis glomerata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Сцв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Luzula luzuloides</w:t>
            </w:r>
            <w:r>
              <w:rPr>
                <w:rFonts w:eastAsia="Arial Unicode MS"/>
                <w:bCs/>
                <w:lang w:eastAsia="bg-BG"/>
              </w:rPr>
              <w:t xml:space="preserve"> (</w:t>
            </w:r>
            <w:r>
              <w:rPr>
                <w:rFonts w:eastAsia="Arial Unicode MS"/>
                <w:bCs/>
                <w:i/>
                <w:lang w:eastAsia="bg-BG"/>
              </w:rPr>
              <w:t>Lam</w:t>
            </w:r>
            <w:r>
              <w:rPr>
                <w:rFonts w:eastAsia="Arial Unicode MS"/>
                <w:bCs/>
                <w:lang w:eastAsia="bg-BG"/>
              </w:rPr>
              <w:t>.) Dandy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5-10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Melica uniflora</w:t>
            </w:r>
            <w:r>
              <w:rPr>
                <w:rFonts w:eastAsia="Arial Unicode MS"/>
                <w:bCs/>
                <w:lang w:eastAsia="bg-BG"/>
              </w:rPr>
              <w:t xml:space="preserve"> Retz.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Aegopodium podagraria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Aremonia agrimonioides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Buglossoides purpuroiaerulea</w:t>
            </w:r>
            <w:r>
              <w:rPr>
                <w:rFonts w:eastAsia="Arial Unicode MS"/>
                <w:bCs/>
                <w:lang w:eastAsia="bg-BG"/>
              </w:rPr>
              <w:t xml:space="preserve"> (</w:t>
            </w:r>
            <w:r>
              <w:rPr>
                <w:rFonts w:eastAsia="Arial Unicode MS"/>
                <w:bCs/>
                <w:i/>
                <w:lang w:eastAsia="bg-BG"/>
              </w:rPr>
              <w:t>L</w:t>
            </w:r>
            <w:r>
              <w:rPr>
                <w:rFonts w:eastAsia="Arial Unicode MS"/>
                <w:bCs/>
                <w:lang w:eastAsia="bg-BG"/>
              </w:rPr>
              <w:t>.) I.M.Johnst.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Clinopodium vulgare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Cruciata glabra</w:t>
            </w:r>
            <w:r>
              <w:rPr>
                <w:rFonts w:eastAsia="Arial Unicode MS"/>
                <w:bCs/>
                <w:lang w:eastAsia="bg-BG"/>
              </w:rPr>
              <w:t xml:space="preserve"> (</w:t>
            </w:r>
            <w:r>
              <w:rPr>
                <w:rFonts w:eastAsia="Arial Unicode MS"/>
                <w:bCs/>
                <w:i/>
                <w:lang w:eastAsia="bg-BG"/>
              </w:rPr>
              <w:t>L</w:t>
            </w:r>
            <w:r>
              <w:rPr>
                <w:rFonts w:eastAsia="Arial Unicode MS"/>
                <w:bCs/>
                <w:lang w:eastAsia="bg-BG"/>
              </w:rPr>
              <w:t>.) Ehr.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Euphorbia amygdaloides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Fragaria vesca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Galium pseudoaristatum</w:t>
            </w:r>
            <w:r>
              <w:rPr>
                <w:rFonts w:eastAsia="Arial Unicode MS"/>
                <w:bCs/>
                <w:lang w:eastAsia="bg-BG"/>
              </w:rPr>
              <w:t xml:space="preserve"> Schur.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Pr="003E720E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i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Geranium sanguineum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Pr="003E720E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i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Geum urbanum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Knautia drymeia</w:t>
            </w:r>
            <w:r>
              <w:rPr>
                <w:rFonts w:eastAsia="Arial Unicode MS"/>
                <w:bCs/>
                <w:lang w:eastAsia="bg-BG"/>
              </w:rPr>
              <w:t xml:space="preserve"> Heuffel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Lathyrus niger</w:t>
            </w:r>
            <w:r>
              <w:rPr>
                <w:rFonts w:eastAsia="Arial Unicode MS"/>
                <w:bCs/>
                <w:lang w:eastAsia="bg-BG"/>
              </w:rPr>
              <w:t xml:space="preserve"> (</w:t>
            </w:r>
            <w:r>
              <w:rPr>
                <w:rFonts w:eastAsia="Arial Unicode MS"/>
                <w:bCs/>
                <w:i/>
                <w:lang w:eastAsia="bg-BG"/>
              </w:rPr>
              <w:t>L</w:t>
            </w:r>
            <w:r>
              <w:rPr>
                <w:rFonts w:eastAsia="Arial Unicode MS"/>
                <w:bCs/>
                <w:lang w:eastAsia="bg-BG"/>
              </w:rPr>
              <w:t>.) Bernh.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Melitis melissophyllum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Quercus dalechampii</w:t>
            </w:r>
            <w:r>
              <w:rPr>
                <w:rFonts w:eastAsia="Arial Unicode MS"/>
                <w:bCs/>
                <w:lang w:eastAsia="bg-BG"/>
              </w:rPr>
              <w:t xml:space="preserve"> Ten.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Stachys sylvatica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Tanacetum corymbosum</w:t>
            </w:r>
            <w:r>
              <w:rPr>
                <w:rFonts w:eastAsia="Arial Unicode MS"/>
                <w:bCs/>
                <w:lang w:eastAsia="bg-BG"/>
              </w:rPr>
              <w:t xml:space="preserve"> (L.) Sch.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B95BBB">
            <w:pPr>
              <w:pStyle w:val="ListParagraph"/>
              <w:widowControl w:val="0"/>
              <w:numPr>
                <w:ilvl w:val="0"/>
                <w:numId w:val="30"/>
              </w:numPr>
              <w:spacing w:line="276" w:lineRule="auto"/>
              <w:jc w:val="center"/>
              <w:rPr>
                <w:rFonts w:eastAsia="Arial Unicode MS"/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3E720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Cs/>
                <w:lang w:eastAsia="bg-BG"/>
              </w:rPr>
            </w:pPr>
            <w:r w:rsidRPr="003E720E">
              <w:rPr>
                <w:rFonts w:eastAsia="Arial Unicode MS"/>
                <w:bCs/>
                <w:i/>
                <w:lang w:eastAsia="bg-BG"/>
              </w:rPr>
              <w:t>Trifolium medium</w:t>
            </w:r>
            <w:r>
              <w:rPr>
                <w:rFonts w:eastAsia="Arial Unicode MS"/>
                <w:bCs/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B95BB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</w:tbl>
    <w:p w:rsidR="006C6E77" w:rsidRDefault="006C6E77" w:rsidP="00B95BBB">
      <w:pPr>
        <w:pStyle w:val="ListParagraph"/>
        <w:spacing w:line="360" w:lineRule="auto"/>
        <w:jc w:val="center"/>
        <w:rPr>
          <w:b/>
          <w:szCs w:val="28"/>
          <w:lang w:val="bg-BG"/>
        </w:rPr>
      </w:pPr>
    </w:p>
    <w:p w:rsidR="006C6E77" w:rsidRPr="006C6E77" w:rsidRDefault="006C6E77" w:rsidP="006C6E77">
      <w:pPr>
        <w:pStyle w:val="ListParagraph"/>
        <w:spacing w:line="360" w:lineRule="auto"/>
        <w:jc w:val="both"/>
        <w:rPr>
          <w:b/>
          <w:szCs w:val="28"/>
          <w:lang w:val="bg-BG"/>
        </w:rPr>
      </w:pPr>
    </w:p>
    <w:p w:rsidR="00BB44D0" w:rsidRPr="0061602D" w:rsidRDefault="00BB44D0" w:rsidP="0061602D">
      <w:pPr>
        <w:pStyle w:val="ListParagraph"/>
        <w:numPr>
          <w:ilvl w:val="0"/>
          <w:numId w:val="29"/>
        </w:numPr>
        <w:ind w:left="0" w:firstLine="0"/>
        <w:jc w:val="both"/>
        <w:rPr>
          <w:szCs w:val="28"/>
          <w:lang w:val="bg-BG"/>
        </w:rPr>
      </w:pPr>
      <w:r w:rsidRPr="0061602D">
        <w:rPr>
          <w:b/>
          <w:szCs w:val="28"/>
        </w:rPr>
        <w:t xml:space="preserve">ПП </w:t>
      </w:r>
      <w:r w:rsidRPr="0061602D">
        <w:rPr>
          <w:b/>
          <w:szCs w:val="28"/>
          <w:lang w:val="ru-RU"/>
        </w:rPr>
        <w:t>3002</w:t>
      </w:r>
      <w:r w:rsidRPr="0061602D">
        <w:rPr>
          <w:b/>
          <w:szCs w:val="28"/>
        </w:rPr>
        <w:t xml:space="preserve"> – ПП Витоша</w:t>
      </w:r>
      <w:r w:rsidRPr="0061602D">
        <w:rPr>
          <w:szCs w:val="28"/>
        </w:rPr>
        <w:t xml:space="preserve"> </w:t>
      </w:r>
      <w:r w:rsidR="006C6E77" w:rsidRPr="0061602D">
        <w:rPr>
          <w:szCs w:val="28"/>
          <w:lang w:val="bg-BG"/>
        </w:rPr>
        <w:t xml:space="preserve">- </w:t>
      </w:r>
      <w:r w:rsidRPr="0061602D">
        <w:rPr>
          <w:b/>
          <w:bCs/>
          <w:i/>
          <w:szCs w:val="28"/>
        </w:rPr>
        <w:t>Смърчова гора с преобладаване на малина</w:t>
      </w:r>
      <w:r w:rsidRPr="0061602D">
        <w:rPr>
          <w:i/>
          <w:szCs w:val="28"/>
        </w:rPr>
        <w:t>.</w:t>
      </w:r>
      <w:r w:rsidRPr="0061602D">
        <w:rPr>
          <w:szCs w:val="28"/>
        </w:rPr>
        <w:t xml:space="preserve"> Растителното съобщество има двуетажна структура с три фитоценотични хоризонти, от които приземния хоризонт е мъхов.</w:t>
      </w:r>
      <w:r w:rsidRPr="0061602D">
        <w:rPr>
          <w:szCs w:val="28"/>
          <w:lang w:val="ru-RU"/>
        </w:rPr>
        <w:t xml:space="preserve"> В общия флористичен състав преобладават видове характерни за смърчовите гори от клас </w:t>
      </w:r>
      <w:r w:rsidRPr="0061602D">
        <w:rPr>
          <w:szCs w:val="28"/>
        </w:rPr>
        <w:t>Vaccinio</w:t>
      </w:r>
      <w:r w:rsidRPr="0061602D">
        <w:rPr>
          <w:szCs w:val="28"/>
          <w:lang w:val="ru-RU"/>
        </w:rPr>
        <w:t>-</w:t>
      </w:r>
      <w:r w:rsidRPr="0061602D">
        <w:rPr>
          <w:szCs w:val="28"/>
        </w:rPr>
        <w:t>Piceetea</w:t>
      </w:r>
      <w:r w:rsidRPr="0061602D">
        <w:rPr>
          <w:szCs w:val="28"/>
          <w:lang w:val="ru-RU"/>
        </w:rPr>
        <w:t xml:space="preserve"> </w:t>
      </w:r>
      <w:r w:rsidRPr="0061602D">
        <w:rPr>
          <w:szCs w:val="28"/>
        </w:rPr>
        <w:t>Br</w:t>
      </w:r>
      <w:r w:rsidRPr="0061602D">
        <w:rPr>
          <w:szCs w:val="28"/>
          <w:lang w:val="ru-RU"/>
        </w:rPr>
        <w:t>.-</w:t>
      </w:r>
      <w:r w:rsidRPr="0061602D">
        <w:rPr>
          <w:szCs w:val="28"/>
        </w:rPr>
        <w:t>Bl</w:t>
      </w:r>
      <w:r w:rsidRPr="0061602D">
        <w:rPr>
          <w:szCs w:val="28"/>
          <w:lang w:val="ru-RU"/>
        </w:rPr>
        <w:t xml:space="preserve">. </w:t>
      </w:r>
      <w:r w:rsidRPr="0061602D">
        <w:rPr>
          <w:szCs w:val="28"/>
        </w:rPr>
        <w:t>In</w:t>
      </w:r>
      <w:r w:rsidRPr="0061602D">
        <w:rPr>
          <w:szCs w:val="28"/>
          <w:lang w:val="ru-RU"/>
        </w:rPr>
        <w:t xml:space="preserve"> </w:t>
      </w:r>
      <w:r w:rsidRPr="0061602D">
        <w:rPr>
          <w:szCs w:val="28"/>
        </w:rPr>
        <w:t>Br</w:t>
      </w:r>
      <w:r w:rsidRPr="0061602D">
        <w:rPr>
          <w:szCs w:val="28"/>
          <w:lang w:val="ru-RU"/>
        </w:rPr>
        <w:t>.-</w:t>
      </w:r>
      <w:r w:rsidRPr="0061602D">
        <w:rPr>
          <w:szCs w:val="28"/>
        </w:rPr>
        <w:t>Bl</w:t>
      </w:r>
      <w:r w:rsidRPr="0061602D">
        <w:rPr>
          <w:szCs w:val="28"/>
          <w:lang w:val="ru-RU"/>
        </w:rPr>
        <w:t xml:space="preserve">. </w:t>
      </w:r>
      <w:r w:rsidRPr="0061602D">
        <w:rPr>
          <w:szCs w:val="28"/>
        </w:rPr>
        <w:t>Et</w:t>
      </w:r>
      <w:r w:rsidRPr="0061602D">
        <w:rPr>
          <w:szCs w:val="28"/>
          <w:lang w:val="ru-RU"/>
        </w:rPr>
        <w:t xml:space="preserve"> </w:t>
      </w:r>
      <w:r w:rsidRPr="0061602D">
        <w:rPr>
          <w:szCs w:val="28"/>
        </w:rPr>
        <w:t>al</w:t>
      </w:r>
      <w:r w:rsidRPr="0061602D">
        <w:rPr>
          <w:szCs w:val="28"/>
          <w:lang w:val="ru-RU"/>
        </w:rPr>
        <w:t xml:space="preserve">.,1939, което дава основание местообитанието да се </w:t>
      </w:r>
      <w:r w:rsidRPr="0061602D">
        <w:rPr>
          <w:szCs w:val="28"/>
        </w:rPr>
        <w:t xml:space="preserve">оцени като производно от </w:t>
      </w:r>
      <w:r w:rsidRPr="0061602D">
        <w:rPr>
          <w:b/>
          <w:szCs w:val="28"/>
        </w:rPr>
        <w:t>тип 9410</w:t>
      </w:r>
      <w:r w:rsidRPr="0061602D">
        <w:rPr>
          <w:szCs w:val="28"/>
        </w:rPr>
        <w:t xml:space="preserve"> Ацид</w:t>
      </w:r>
      <w:r w:rsidR="003E720E">
        <w:rPr>
          <w:szCs w:val="28"/>
          <w:lang w:val="bg-BG"/>
        </w:rPr>
        <w:t>о</w:t>
      </w:r>
      <w:r w:rsidRPr="0061602D">
        <w:rPr>
          <w:szCs w:val="28"/>
        </w:rPr>
        <w:t>филни гори от Picea</w:t>
      </w:r>
      <w:r w:rsidRPr="0061602D">
        <w:rPr>
          <w:szCs w:val="28"/>
          <w:lang w:val="ru-RU"/>
        </w:rPr>
        <w:t xml:space="preserve"> </w:t>
      </w:r>
      <w:r w:rsidRPr="0061602D">
        <w:rPr>
          <w:szCs w:val="28"/>
        </w:rPr>
        <w:t xml:space="preserve">в планинския до алпийския пояс </w:t>
      </w:r>
      <w:r w:rsidRPr="0061602D">
        <w:rPr>
          <w:szCs w:val="28"/>
          <w:lang w:val="ru-RU"/>
        </w:rPr>
        <w:t>(</w:t>
      </w:r>
      <w:r w:rsidRPr="0061602D">
        <w:rPr>
          <w:szCs w:val="28"/>
        </w:rPr>
        <w:t>Vaccinio</w:t>
      </w:r>
      <w:r w:rsidRPr="0061602D">
        <w:rPr>
          <w:szCs w:val="28"/>
          <w:lang w:val="ru-RU"/>
        </w:rPr>
        <w:t>-</w:t>
      </w:r>
      <w:r w:rsidRPr="0061602D">
        <w:rPr>
          <w:szCs w:val="28"/>
        </w:rPr>
        <w:t>Piceetea</w:t>
      </w:r>
      <w:r w:rsidRPr="0061602D">
        <w:rPr>
          <w:szCs w:val="28"/>
          <w:lang w:val="ru-RU"/>
        </w:rPr>
        <w:t xml:space="preserve"> )</w:t>
      </w:r>
      <w:r w:rsidRPr="0061602D">
        <w:rPr>
          <w:szCs w:val="28"/>
        </w:rPr>
        <w:t>.</w:t>
      </w:r>
    </w:p>
    <w:p w:rsidR="005E122E" w:rsidRPr="005E122E" w:rsidRDefault="005E122E" w:rsidP="00BB44D0">
      <w:pPr>
        <w:spacing w:line="360" w:lineRule="auto"/>
        <w:jc w:val="both"/>
        <w:rPr>
          <w:szCs w:val="28"/>
          <w:lang w:val="bg-BG"/>
        </w:rPr>
      </w:pPr>
    </w:p>
    <w:p w:rsidR="001709AE" w:rsidRDefault="001709AE" w:rsidP="0061602D">
      <w:pPr>
        <w:rPr>
          <w:b/>
          <w:lang w:val="bg-BG" w:eastAsia="bg-BG"/>
        </w:rPr>
      </w:pPr>
    </w:p>
    <w:p w:rsidR="001709AE" w:rsidRDefault="001709AE" w:rsidP="0061602D">
      <w:pPr>
        <w:rPr>
          <w:b/>
          <w:lang w:val="bg-BG" w:eastAsia="bg-BG"/>
        </w:rPr>
      </w:pPr>
    </w:p>
    <w:p w:rsidR="006C6E77" w:rsidRPr="0061602D" w:rsidRDefault="006C6E77" w:rsidP="0061602D">
      <w:pPr>
        <w:rPr>
          <w:b/>
          <w:lang w:eastAsia="bg-BG"/>
        </w:rPr>
      </w:pPr>
      <w:r w:rsidRPr="0061602D">
        <w:rPr>
          <w:b/>
          <w:lang w:eastAsia="bg-BG"/>
        </w:rPr>
        <w:lastRenderedPageBreak/>
        <w:t xml:space="preserve">Пролетен аспект на растителността в ПП </w:t>
      </w:r>
      <w:r w:rsidR="003E720E" w:rsidRPr="0061602D">
        <w:rPr>
          <w:b/>
          <w:lang w:eastAsia="bg-BG"/>
        </w:rPr>
        <w:t xml:space="preserve">№ </w:t>
      </w:r>
      <w:proofErr w:type="gramStart"/>
      <w:r w:rsidR="003E720E" w:rsidRPr="0061602D">
        <w:rPr>
          <w:b/>
          <w:lang w:eastAsia="bg-BG"/>
        </w:rPr>
        <w:t>3002</w:t>
      </w:r>
      <w:r w:rsidRPr="0061602D">
        <w:rPr>
          <w:b/>
          <w:lang w:eastAsia="bg-BG"/>
        </w:rPr>
        <w:t xml:space="preserve">  -</w:t>
      </w:r>
      <w:proofErr w:type="gramEnd"/>
      <w:r w:rsidRPr="0061602D">
        <w:rPr>
          <w:b/>
          <w:lang w:eastAsia="bg-BG"/>
        </w:rPr>
        <w:t xml:space="preserve"> Витоша</w:t>
      </w: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 xml:space="preserve">Растителното съобщество в ПП № </w:t>
      </w:r>
      <w:r>
        <w:rPr>
          <w:b/>
          <w:lang w:eastAsia="bg-BG"/>
        </w:rPr>
        <w:t xml:space="preserve">3002 </w:t>
      </w:r>
      <w:r>
        <w:rPr>
          <w:lang w:eastAsia="bg-BG"/>
        </w:rPr>
        <w:t>има частично очертана триетажна вертикална структура с добре обособен едификат</w:t>
      </w:r>
      <w:r w:rsidR="003E720E">
        <w:rPr>
          <w:lang w:val="bg-BG" w:eastAsia="bg-BG"/>
        </w:rPr>
        <w:t>о</w:t>
      </w:r>
      <w:r>
        <w:rPr>
          <w:lang w:eastAsia="bg-BG"/>
        </w:rPr>
        <w:t>рен дървесен етаж при средно покритие 80 %. Покритието на храстовия етаж е около 1</w:t>
      </w:r>
      <w:r w:rsidR="003E720E">
        <w:rPr>
          <w:lang w:eastAsia="bg-BG"/>
        </w:rPr>
        <w:t>0 %, а на тревния етаж – 20 % (</w:t>
      </w:r>
      <w:r>
        <w:rPr>
          <w:lang w:eastAsia="bg-BG"/>
        </w:rPr>
        <w:t>табл. № 4Б.</w:t>
      </w:r>
      <w:r>
        <w:rPr>
          <w:lang w:val="bg-BG" w:eastAsia="bg-BG"/>
        </w:rPr>
        <w:t>1</w:t>
      </w:r>
      <w:r>
        <w:rPr>
          <w:lang w:eastAsia="bg-BG"/>
        </w:rPr>
        <w:t xml:space="preserve">.3).  </w:t>
      </w:r>
    </w:p>
    <w:p w:rsidR="006C6E77" w:rsidRDefault="006C6E77" w:rsidP="006C6E77">
      <w:pPr>
        <w:jc w:val="both"/>
        <w:rPr>
          <w:lang w:val="bg-BG" w:eastAsia="bg-BG"/>
        </w:rPr>
      </w:pP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>При проведено</w:t>
      </w:r>
      <w:r w:rsidR="003E720E">
        <w:rPr>
          <w:lang w:eastAsia="bg-BG"/>
        </w:rPr>
        <w:t xml:space="preserve">то проучване в пробната площ е </w:t>
      </w:r>
      <w:r>
        <w:rPr>
          <w:lang w:eastAsia="bg-BG"/>
        </w:rPr>
        <w:t>ус</w:t>
      </w:r>
      <w:r w:rsidR="003E720E">
        <w:rPr>
          <w:lang w:eastAsia="bg-BG"/>
        </w:rPr>
        <w:t xml:space="preserve">тановен пролетен цветен аспект </w:t>
      </w:r>
      <w:r>
        <w:rPr>
          <w:lang w:eastAsia="bg-BG"/>
        </w:rPr>
        <w:t xml:space="preserve">с участието на видовете </w:t>
      </w:r>
      <w:r>
        <w:rPr>
          <w:i/>
        </w:rPr>
        <w:t xml:space="preserve">Carex sylvatica, Luzula luzuloides, Aremonia agrimonioides, Galium odoratum, Geranium robertianum </w:t>
      </w:r>
      <w:r>
        <w:t xml:space="preserve">и </w:t>
      </w:r>
      <w:r>
        <w:rPr>
          <w:i/>
        </w:rPr>
        <w:t xml:space="preserve">Oxalis acetosella. </w:t>
      </w:r>
      <w:r>
        <w:rPr>
          <w:lang w:eastAsia="bg-BG"/>
        </w:rPr>
        <w:t xml:space="preserve"> В пробната площ не са установени популации на видове с природозащитен статут.</w:t>
      </w:r>
    </w:p>
    <w:p w:rsidR="006C6E77" w:rsidRDefault="006C6E77" w:rsidP="006C6E77">
      <w:pPr>
        <w:jc w:val="both"/>
        <w:rPr>
          <w:lang w:val="bg-BG" w:eastAsia="bg-BG"/>
        </w:rPr>
      </w:pPr>
    </w:p>
    <w:p w:rsidR="006C6E77" w:rsidRDefault="006C6E77" w:rsidP="006C6E77">
      <w:pPr>
        <w:jc w:val="both"/>
        <w:rPr>
          <w:lang w:eastAsia="bg-BG"/>
        </w:rPr>
      </w:pPr>
      <w:r>
        <w:rPr>
          <w:lang w:eastAsia="bg-BG"/>
        </w:rPr>
        <w:t xml:space="preserve">Проведеният анализ на флористичния състав и фитоценотичната структура на растителното съобщество, показва наличието  на набор от характерни видове, които са свързани с природно местообитание </w:t>
      </w:r>
      <w:r w:rsidR="0061602D" w:rsidRPr="0061602D">
        <w:rPr>
          <w:b/>
          <w:lang w:val="bg-BG" w:eastAsia="bg-BG"/>
        </w:rPr>
        <w:t xml:space="preserve">тип </w:t>
      </w:r>
      <w:r w:rsidRPr="0061602D">
        <w:rPr>
          <w:b/>
          <w:lang w:eastAsia="bg-BG"/>
        </w:rPr>
        <w:t>9410</w:t>
      </w:r>
      <w:r>
        <w:rPr>
          <w:lang w:eastAsia="bg-BG"/>
        </w:rPr>
        <w:t xml:space="preserve"> Ацидофилни гори от </w:t>
      </w:r>
      <w:r>
        <w:rPr>
          <w:i/>
          <w:lang w:eastAsia="bg-BG"/>
        </w:rPr>
        <w:t>Picea</w:t>
      </w:r>
      <w:r>
        <w:rPr>
          <w:lang w:eastAsia="bg-BG"/>
        </w:rPr>
        <w:t xml:space="preserve"> в планинския до алпийския пояс  (</w:t>
      </w:r>
      <w:r w:rsidRPr="00AC1A50">
        <w:rPr>
          <w:i/>
          <w:lang w:eastAsia="bg-BG"/>
        </w:rPr>
        <w:t>Vaccinio-Piceetea</w:t>
      </w:r>
      <w:r>
        <w:rPr>
          <w:lang w:eastAsia="bg-BG"/>
        </w:rPr>
        <w:t xml:space="preserve">), включено в Приложение 1 на ЗБР. По преобладаваща част от диагностичните видове местообитанието се отнася към </w:t>
      </w:r>
      <w:r w:rsidRPr="0061602D">
        <w:rPr>
          <w:b/>
          <w:lang w:eastAsia="bg-BG"/>
        </w:rPr>
        <w:t>подтип Среднопланински иглолистни гори (</w:t>
      </w:r>
      <w:r w:rsidRPr="0061602D">
        <w:rPr>
          <w:b/>
          <w:i/>
          <w:lang w:eastAsia="bg-BG"/>
        </w:rPr>
        <w:t>Abieto</w:t>
      </w:r>
      <w:r w:rsidRPr="0061602D">
        <w:rPr>
          <w:b/>
          <w:lang w:eastAsia="bg-BG"/>
        </w:rPr>
        <w:t>-</w:t>
      </w:r>
      <w:r w:rsidRPr="0061602D">
        <w:rPr>
          <w:b/>
          <w:i/>
          <w:lang w:eastAsia="bg-BG"/>
        </w:rPr>
        <w:t>Piceenion</w:t>
      </w:r>
      <w:r>
        <w:rPr>
          <w:lang w:eastAsia="bg-BG"/>
        </w:rPr>
        <w:t>), в които участват както видове характерни за европейските широколистни гори, така и видове характерни за иглолистните бореални гори.</w:t>
      </w:r>
    </w:p>
    <w:p w:rsidR="006C6E77" w:rsidRDefault="006C6E77" w:rsidP="006C6E77">
      <w:pPr>
        <w:rPr>
          <w:b/>
          <w:i/>
          <w:lang w:val="bg-BG" w:eastAsia="bg-BG"/>
        </w:rPr>
      </w:pPr>
    </w:p>
    <w:p w:rsidR="006C6E77" w:rsidRDefault="006C6E77" w:rsidP="006C6E77">
      <w:pPr>
        <w:rPr>
          <w:lang w:eastAsia="bg-BG"/>
        </w:rPr>
      </w:pPr>
      <w:r w:rsidRPr="00AC1A50">
        <w:rPr>
          <w:b/>
          <w:i/>
          <w:lang w:eastAsia="bg-BG"/>
        </w:rPr>
        <w:t>Таблица №4Б.</w:t>
      </w:r>
      <w:r w:rsidRPr="00AC1A50">
        <w:rPr>
          <w:b/>
          <w:i/>
          <w:lang w:val="bg-BG" w:eastAsia="bg-BG"/>
        </w:rPr>
        <w:t>1</w:t>
      </w:r>
      <w:r w:rsidRPr="00AC1A50">
        <w:rPr>
          <w:b/>
          <w:i/>
          <w:lang w:eastAsia="bg-BG"/>
        </w:rPr>
        <w:t>.3</w:t>
      </w:r>
      <w:r w:rsidRPr="00AC1A50">
        <w:rPr>
          <w:b/>
          <w:i/>
          <w:lang w:val="bg-BG" w:eastAsia="bg-BG"/>
        </w:rPr>
        <w:t>.</w:t>
      </w:r>
      <w:r>
        <w:rPr>
          <w:b/>
          <w:i/>
          <w:lang w:val="bg-BG" w:eastAsia="bg-BG"/>
        </w:rPr>
        <w:t xml:space="preserve">  </w:t>
      </w:r>
      <w:r>
        <w:rPr>
          <w:b/>
          <w:lang w:eastAsia="bg-BG"/>
        </w:rPr>
        <w:t xml:space="preserve">Пролетен аспект на растителността в ПП </w:t>
      </w:r>
      <w:r w:rsidR="003E720E">
        <w:rPr>
          <w:b/>
          <w:lang w:eastAsia="bg-BG"/>
        </w:rPr>
        <w:t>№ 3002</w:t>
      </w:r>
      <w:r>
        <w:rPr>
          <w:b/>
          <w:lang w:eastAsia="bg-BG"/>
        </w:rPr>
        <w:t xml:space="preserve">   - Витоша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647"/>
        <w:gridCol w:w="1799"/>
        <w:gridCol w:w="965"/>
        <w:gridCol w:w="1239"/>
      </w:tblGrid>
      <w:tr w:rsidR="006C6E77" w:rsidTr="0061602D">
        <w:trPr>
          <w:trHeight w:val="240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№ по ред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eastAsia="bg-BG"/>
              </w:rPr>
              <w:t>Растителен вид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Фенофаза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lang w:eastAsia="bg-BG"/>
              </w:rPr>
              <w:t>Етаж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E77" w:rsidRPr="00B53D33" w:rsidRDefault="006C6E77" w:rsidP="00B53D3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bCs/>
                <w:lang w:val="bg-BG"/>
              </w:rPr>
            </w:pPr>
            <w:r>
              <w:rPr>
                <w:b/>
                <w:bCs/>
                <w:lang w:eastAsia="bg-BG"/>
              </w:rPr>
              <w:t>Покритие</w:t>
            </w:r>
            <w:proofErr w:type="gramStart"/>
            <w:r>
              <w:rPr>
                <w:b/>
                <w:bCs/>
                <w:lang w:eastAsia="bg-BG"/>
              </w:rPr>
              <w:t>,</w:t>
            </w:r>
            <w:r w:rsidR="00B53D33">
              <w:rPr>
                <w:b/>
                <w:bCs/>
                <w:lang w:val="bg-BG" w:eastAsia="bg-BG"/>
              </w:rPr>
              <w:t>(</w:t>
            </w:r>
            <w:proofErr w:type="gramEnd"/>
            <w:r>
              <w:rPr>
                <w:b/>
                <w:bCs/>
                <w:lang w:eastAsia="bg-BG"/>
              </w:rPr>
              <w:t>%</w:t>
            </w:r>
            <w:r w:rsidR="00B53D33">
              <w:rPr>
                <w:b/>
                <w:bCs/>
                <w:lang w:val="bg-BG" w:eastAsia="bg-BG"/>
              </w:rPr>
              <w:t>)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  <w:lang w:eastAsia="bg-BG"/>
              </w:rPr>
              <w:t>Picea abies</w:t>
            </w:r>
            <w:r>
              <w:rPr>
                <w:lang w:eastAsia="bg-BG"/>
              </w:rPr>
              <w:t xml:space="preserve"> (</w:t>
            </w:r>
            <w:r>
              <w:rPr>
                <w:i/>
                <w:lang w:eastAsia="bg-BG"/>
              </w:rPr>
              <w:t>L</w:t>
            </w:r>
            <w:r>
              <w:rPr>
                <w:lang w:eastAsia="bg-BG"/>
              </w:rPr>
              <w:t>.) Karst.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  <w:lang w:eastAsia="bg-BG"/>
              </w:rPr>
              <w:t>80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  <w:lang w:eastAsia="bg-BG"/>
              </w:rPr>
              <w:t>Fagus sylvatica</w:t>
            </w:r>
            <w:r>
              <w:rPr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  <w:lang w:eastAsia="bg-BG"/>
              </w:rPr>
              <w:t>Sorbus aucuparia</w:t>
            </w:r>
            <w:r>
              <w:rPr>
                <w:lang w:eastAsia="bg-BG"/>
              </w:rP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Corylus avellana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 xml:space="preserve">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Sambucus racemosa</w:t>
            </w:r>
            <w:r>
              <w:t xml:space="preserve"> L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 xml:space="preserve">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Rubus idaeus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5-10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Vaccinium myrtillus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Calamagrostis arundinacea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Roth.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Carex sylvatica</w:t>
            </w:r>
            <w:r>
              <w:t xml:space="preserve"> Huds.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сцв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Lerchenfeldia flexuosa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Schur.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3E720E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Luzula luzuloides</w:t>
            </w:r>
            <w:r>
              <w:t xml:space="preserve"> (</w:t>
            </w:r>
            <w:r w:rsidR="006C6E77">
              <w:rPr>
                <w:i/>
              </w:rPr>
              <w:t>Lam</w:t>
            </w:r>
            <w:r w:rsidR="006C6E77">
              <w:t>.) Dandy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сцв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Hordelymus europaeus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Harz.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Anthriscus sylvestris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Angelica sylvestris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Aremonia agrimonioides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bg-BG"/>
              </w:rPr>
            </w:pPr>
            <w:r w:rsidRPr="003E720E">
              <w:rPr>
                <w:i/>
              </w:rPr>
              <w:t>Galium odoratum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Scop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Geranium robertianum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B53D33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val="bg-BG" w:eastAsia="bg-BG"/>
              </w:rPr>
              <w:t>Н</w:t>
            </w:r>
            <w:r w:rsidR="006C6E77">
              <w:rPr>
                <w:rFonts w:eastAsia="Arial Unicode MS"/>
                <w:bCs/>
                <w:lang w:eastAsia="bg-BG"/>
              </w:rPr>
              <w:t>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Hieracium murorum</w:t>
            </w:r>
            <w:r>
              <w:t xml:space="preserve"> L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Moehringia trinerva</w:t>
            </w:r>
            <w:r>
              <w:t xml:space="preserve"> Graivr.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Mycelis muralis</w:t>
            </w:r>
            <w:r>
              <w:t xml:space="preserve"> (</w:t>
            </w:r>
            <w:r>
              <w:rPr>
                <w:i/>
              </w:rPr>
              <w:t>L</w:t>
            </w:r>
            <w:r>
              <w:t>.) Dum.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E720E">
              <w:rPr>
                <w:i/>
              </w:rPr>
              <w:t>Oxalis acetosella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Нцф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Prenanthes puppurea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Sanicula europea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Senecio nemorensis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1-5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Veronica officinalis</w:t>
            </w:r>
            <w:r>
              <w:t xml:space="preserve"> L.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Athyrium filix-femina</w:t>
            </w:r>
            <w:r>
              <w:t xml:space="preserve"> Roth.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 xml:space="preserve">&lt; 1 </w:t>
            </w:r>
          </w:p>
        </w:tc>
      </w:tr>
      <w:tr w:rsidR="006C6E77" w:rsidTr="0061602D">
        <w:trPr>
          <w:trHeight w:val="25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E77" w:rsidRDefault="006C6E77" w:rsidP="006C6E77">
            <w:pPr>
              <w:pStyle w:val="ListParagraph"/>
              <w:widowControl w:val="0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43A6B">
              <w:rPr>
                <w:i/>
              </w:rPr>
              <w:t>Mnium undulatum</w:t>
            </w:r>
            <w:r>
              <w:t xml:space="preserve"> Hedw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Вег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Cs/>
                <w:lang w:eastAsia="bg-BG"/>
              </w:rPr>
            </w:pPr>
            <w:r>
              <w:rPr>
                <w:rFonts w:eastAsia="Arial Unicode MS"/>
                <w:bCs/>
                <w:lang w:eastAsia="bg-BG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77" w:rsidRDefault="006C6E77" w:rsidP="0061602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&lt; 1</w:t>
            </w:r>
          </w:p>
        </w:tc>
      </w:tr>
    </w:tbl>
    <w:p w:rsidR="006C6E77" w:rsidRDefault="006C6E77" w:rsidP="006C6E77">
      <w:pPr>
        <w:spacing w:line="360" w:lineRule="auto"/>
        <w:jc w:val="center"/>
        <w:rPr>
          <w:b/>
        </w:rPr>
      </w:pPr>
    </w:p>
    <w:p w:rsidR="006C6E77" w:rsidRDefault="006C6E77" w:rsidP="006C6E77">
      <w:pPr>
        <w:spacing w:line="360" w:lineRule="auto"/>
        <w:jc w:val="center"/>
        <w:rPr>
          <w:b/>
          <w:lang w:val="bg-BG"/>
        </w:rPr>
      </w:pPr>
    </w:p>
    <w:p w:rsidR="005358EA" w:rsidRDefault="00A43A6B" w:rsidP="005358EA">
      <w:pPr>
        <w:spacing w:line="360" w:lineRule="auto"/>
        <w:jc w:val="both"/>
        <w:rPr>
          <w:b/>
          <w:lang w:val="bg-BG"/>
        </w:rPr>
      </w:pPr>
      <w:r w:rsidRPr="0080265E">
        <w:rPr>
          <w:b/>
          <w:sz w:val="28"/>
          <w:szCs w:val="28"/>
          <w:lang w:val="bg-BG"/>
        </w:rPr>
        <w:t xml:space="preserve">5-ти район </w:t>
      </w:r>
      <w:r>
        <w:rPr>
          <w:b/>
          <w:sz w:val="28"/>
          <w:szCs w:val="28"/>
          <w:lang w:val="bg-BG"/>
        </w:rPr>
        <w:t xml:space="preserve">– </w:t>
      </w:r>
      <w:r w:rsidRPr="00A43A6B">
        <w:rPr>
          <w:b/>
          <w:sz w:val="28"/>
          <w:szCs w:val="28"/>
          <w:lang w:val="bg-BG"/>
        </w:rPr>
        <w:t xml:space="preserve">Краище, западни склонове на Витоша и Рила </w:t>
      </w:r>
      <w:r>
        <w:rPr>
          <w:b/>
          <w:sz w:val="28"/>
          <w:szCs w:val="28"/>
          <w:lang w:val="bg-BG"/>
        </w:rPr>
        <w:t>- ИГ-БАН</w:t>
      </w:r>
    </w:p>
    <w:p w:rsidR="00A43A6B" w:rsidRPr="00CD6FF4" w:rsidRDefault="00A43A6B" w:rsidP="00A43A6B">
      <w:pPr>
        <w:jc w:val="center"/>
        <w:rPr>
          <w:lang w:val="bg-BG" w:eastAsia="bg-BG"/>
        </w:rPr>
      </w:pPr>
      <w:r w:rsidRPr="00CD6FF4">
        <w:rPr>
          <w:noProof/>
          <w:lang w:val="bg-BG" w:eastAsia="bg-BG"/>
        </w:rPr>
        <w:drawing>
          <wp:inline distT="0" distB="0" distL="0" distR="0" wp14:anchorId="062CD35F" wp14:editId="00B594BE">
            <wp:extent cx="5650355" cy="3992222"/>
            <wp:effectExtent l="0" t="0" r="7620" b="8890"/>
            <wp:docPr id="77" name="Picture 77" descr="region 5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gion 5_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28" cy="4014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A6B" w:rsidRPr="00CD6FF4" w:rsidRDefault="00A43A6B" w:rsidP="00A43A6B">
      <w:pPr>
        <w:spacing w:line="360" w:lineRule="auto"/>
        <w:ind w:firstLine="567"/>
        <w:jc w:val="both"/>
        <w:rPr>
          <w:color w:val="000000"/>
          <w:lang w:val="ru-RU" w:eastAsia="bg-BG"/>
        </w:rPr>
      </w:pPr>
    </w:p>
    <w:p w:rsidR="00A43A6B" w:rsidRPr="00B11866" w:rsidRDefault="00A43A6B" w:rsidP="00A43A6B">
      <w:pPr>
        <w:jc w:val="both"/>
        <w:rPr>
          <w:b/>
          <w:sz w:val="28"/>
          <w:szCs w:val="28"/>
          <w:lang w:val="bg-BG"/>
        </w:rPr>
      </w:pPr>
      <w:r w:rsidRPr="00B11866">
        <w:rPr>
          <w:b/>
          <w:sz w:val="28"/>
          <w:szCs w:val="28"/>
          <w:lang w:val="bg-BG"/>
        </w:rPr>
        <w:t xml:space="preserve">Флористичен състав и фитоценотична структура на растителните съобщества </w:t>
      </w:r>
      <w:r w:rsidRPr="00B11866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bg-BG"/>
        </w:rPr>
        <w:t>проучването в района е проведено през 2017 г.</w:t>
      </w:r>
      <w:r w:rsidRPr="00B11866">
        <w:rPr>
          <w:b/>
          <w:sz w:val="28"/>
          <w:szCs w:val="28"/>
          <w:lang w:val="ru-RU"/>
        </w:rPr>
        <w:t>)</w:t>
      </w:r>
    </w:p>
    <w:p w:rsidR="00A43A6B" w:rsidRDefault="00A43A6B" w:rsidP="00A43A6B">
      <w:pPr>
        <w:jc w:val="both"/>
        <w:rPr>
          <w:lang w:val="bg-BG"/>
        </w:rPr>
      </w:pPr>
    </w:p>
    <w:p w:rsidR="00A43A6B" w:rsidRDefault="00A43A6B" w:rsidP="00A43A6B">
      <w:pPr>
        <w:pStyle w:val="ListParagraph"/>
        <w:ind w:left="0"/>
        <w:rPr>
          <w:b/>
          <w:sz w:val="28"/>
          <w:szCs w:val="28"/>
          <w:lang w:val="bg-BG"/>
        </w:rPr>
      </w:pPr>
      <w:r w:rsidRPr="0077469E">
        <w:rPr>
          <w:lang w:val="bg-BG"/>
        </w:rPr>
        <w:t>Приложен е мето</w:t>
      </w:r>
      <w:r>
        <w:rPr>
          <w:lang w:val="bg-BG"/>
        </w:rPr>
        <w:t>д</w:t>
      </w:r>
      <w:r w:rsidRPr="0077469E">
        <w:rPr>
          <w:lang w:val="bg-BG"/>
        </w:rPr>
        <w:t xml:space="preserve">ичния подход, описан в </w:t>
      </w:r>
      <w:r>
        <w:rPr>
          <w:lang w:val="bg-BG"/>
        </w:rPr>
        <w:t>началото</w:t>
      </w:r>
      <w:r w:rsidRPr="0077469E">
        <w:rPr>
          <w:lang w:val="bg-BG"/>
        </w:rPr>
        <w:t xml:space="preserve">. </w:t>
      </w:r>
      <w:r>
        <w:rPr>
          <w:lang w:eastAsia="bg-BG"/>
        </w:rPr>
        <w:t xml:space="preserve">Резултатите от проведеното проучване на пролетния аспект на растителността през периода </w:t>
      </w:r>
      <w:r>
        <w:rPr>
          <w:lang w:val="bg-BG" w:eastAsia="bg-BG"/>
        </w:rPr>
        <w:t>м. юли</w:t>
      </w:r>
      <w:r>
        <w:rPr>
          <w:lang w:eastAsia="bg-BG"/>
        </w:rPr>
        <w:t xml:space="preserve"> 201</w:t>
      </w:r>
      <w:r>
        <w:rPr>
          <w:lang w:val="bg-BG" w:eastAsia="bg-BG"/>
        </w:rPr>
        <w:t>7</w:t>
      </w:r>
      <w:r>
        <w:rPr>
          <w:lang w:eastAsia="bg-BG"/>
        </w:rPr>
        <w:t xml:space="preserve"> г.</w:t>
      </w:r>
      <w:r>
        <w:rPr>
          <w:lang w:val="bg-BG" w:eastAsia="bg-BG"/>
        </w:rPr>
        <w:t xml:space="preserve"> </w:t>
      </w:r>
      <w:r>
        <w:rPr>
          <w:lang w:eastAsia="bg-BG"/>
        </w:rPr>
        <w:t xml:space="preserve">са представени в таблици </w:t>
      </w:r>
      <w:r>
        <w:rPr>
          <w:lang w:val="bg-BG"/>
        </w:rPr>
        <w:t>по-долу:</w:t>
      </w:r>
      <w:r w:rsidRPr="0077469E">
        <w:t xml:space="preserve">  </w:t>
      </w:r>
    </w:p>
    <w:p w:rsidR="00A43A6B" w:rsidRDefault="00A43A6B" w:rsidP="0061602D">
      <w:pPr>
        <w:pStyle w:val="ListParagraph"/>
        <w:rPr>
          <w:b/>
          <w:sz w:val="28"/>
          <w:szCs w:val="28"/>
          <w:lang w:val="bg-BG"/>
        </w:rPr>
      </w:pPr>
    </w:p>
    <w:p w:rsidR="0080265E" w:rsidRPr="0080265E" w:rsidRDefault="0080265E" w:rsidP="001709AE">
      <w:pPr>
        <w:pStyle w:val="ListParagraph"/>
        <w:rPr>
          <w:b/>
          <w:sz w:val="28"/>
          <w:szCs w:val="28"/>
          <w:lang w:val="bg-BG"/>
        </w:rPr>
      </w:pPr>
    </w:p>
    <w:p w:rsidR="0080265E" w:rsidRPr="00E4105A" w:rsidRDefault="0080265E" w:rsidP="00A43A6B">
      <w:pPr>
        <w:jc w:val="both"/>
        <w:rPr>
          <w:bCs/>
        </w:rPr>
      </w:pPr>
      <w:r w:rsidRPr="00E4105A">
        <w:t xml:space="preserve">Растителното съобщество в </w:t>
      </w:r>
      <w:r w:rsidRPr="00E4105A">
        <w:rPr>
          <w:b/>
        </w:rPr>
        <w:t>ПП 4558</w:t>
      </w:r>
      <w:r w:rsidRPr="00E4105A">
        <w:t xml:space="preserve"> (табл. 5.</w:t>
      </w:r>
      <w:r w:rsidRPr="00E4105A">
        <w:rPr>
          <w:lang w:val="bg-BG"/>
        </w:rPr>
        <w:t>2</w:t>
      </w:r>
      <w:r w:rsidRPr="00E4105A">
        <w:t>.8) е с триетажна структура. Общото покритие на първия дървесен етаж е 80 %</w:t>
      </w:r>
      <w:proofErr w:type="gramStart"/>
      <w:r w:rsidRPr="00E4105A">
        <w:t>,.</w:t>
      </w:r>
      <w:proofErr w:type="gramEnd"/>
      <w:r w:rsidRPr="00E4105A">
        <w:t xml:space="preserve"> Средното покритие на втория храстов етаж, в който участва и подраст e 20 %, при средна височина 1.10 m. Средното покритие в третия етаж достига до 5 %, при средна височина 0.30 m. </w:t>
      </w:r>
      <w:r w:rsidRPr="00E4105A">
        <w:rPr>
          <w:bCs/>
        </w:rPr>
        <w:t xml:space="preserve">Постилка е формирана на 60 </w:t>
      </w:r>
      <w:r w:rsidRPr="00E4105A">
        <w:rPr>
          <w:bCs/>
        </w:rPr>
        <w:lastRenderedPageBreak/>
        <w:t>% от ПП, а открит почвен субстрат се наблюдава на около 5 % от площта на ПП. В растителното съобщества участва</w:t>
      </w:r>
      <w:r w:rsidR="00A43A6B">
        <w:rPr>
          <w:bCs/>
          <w:lang w:val="bg-BG"/>
        </w:rPr>
        <w:t>т</w:t>
      </w:r>
      <w:r w:rsidRPr="00E4105A">
        <w:rPr>
          <w:bCs/>
        </w:rPr>
        <w:t xml:space="preserve"> 23 вида висши растения от 15 семейства.</w:t>
      </w:r>
    </w:p>
    <w:p w:rsidR="0080265E" w:rsidRPr="00E4105A" w:rsidRDefault="0080265E" w:rsidP="001709AE">
      <w:pPr>
        <w:ind w:firstLine="708"/>
        <w:jc w:val="both"/>
      </w:pPr>
      <w:r w:rsidRPr="00E4105A">
        <w:t xml:space="preserve">Местообитанието е вторично преобразувано след създаването на горската култура, като в състава участват и някои характерни растителни видове за смесени дъбови гори от типа </w:t>
      </w:r>
      <w:r w:rsidRPr="001709AE">
        <w:rPr>
          <w:b/>
        </w:rPr>
        <w:t>91М0 Балкано-Панонски церово-горунови гори</w:t>
      </w:r>
      <w:r w:rsidRPr="00E4105A">
        <w:t xml:space="preserve">. </w:t>
      </w:r>
    </w:p>
    <w:p w:rsidR="001709AE" w:rsidRDefault="001709AE" w:rsidP="001709AE">
      <w:pPr>
        <w:ind w:firstLine="708"/>
        <w:jc w:val="both"/>
        <w:rPr>
          <w:lang w:val="bg-BG"/>
        </w:rPr>
      </w:pPr>
    </w:p>
    <w:p w:rsidR="0080265E" w:rsidRDefault="0080265E" w:rsidP="001709AE">
      <w:pPr>
        <w:ind w:firstLine="708"/>
        <w:jc w:val="both"/>
        <w:rPr>
          <w:b/>
          <w:i/>
        </w:rPr>
      </w:pPr>
      <w:r w:rsidRPr="00E4105A">
        <w:t xml:space="preserve">В съобществото не участват растителни видове с природозащитен статут.  </w:t>
      </w:r>
    </w:p>
    <w:p w:rsidR="001709AE" w:rsidRDefault="001709AE" w:rsidP="001709AE">
      <w:pPr>
        <w:rPr>
          <w:b/>
          <w:i/>
          <w:lang w:val="bg-BG"/>
        </w:rPr>
      </w:pPr>
    </w:p>
    <w:p w:rsidR="0080265E" w:rsidRPr="00E4105A" w:rsidRDefault="0080265E" w:rsidP="001709AE">
      <w:pPr>
        <w:rPr>
          <w:b/>
        </w:rPr>
      </w:pPr>
      <w:r w:rsidRPr="00E4105A">
        <w:rPr>
          <w:b/>
          <w:i/>
        </w:rPr>
        <w:t>Таблица № 5.</w:t>
      </w:r>
      <w:r w:rsidRPr="00E4105A">
        <w:rPr>
          <w:b/>
          <w:i/>
          <w:lang w:val="bg-BG"/>
        </w:rPr>
        <w:t>2</w:t>
      </w:r>
      <w:r w:rsidRPr="00E4105A">
        <w:rPr>
          <w:b/>
          <w:i/>
        </w:rPr>
        <w:t>.8</w:t>
      </w:r>
      <w:r w:rsidR="001709AE">
        <w:rPr>
          <w:b/>
          <w:i/>
          <w:lang w:val="bg-BG"/>
        </w:rPr>
        <w:t xml:space="preserve">  </w:t>
      </w:r>
      <w:r w:rsidRPr="00E4105A">
        <w:rPr>
          <w:b/>
        </w:rPr>
        <w:t>Флористичен състав и фитоценотична структура на растителността в ПП 4558 – Клисура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4179"/>
        <w:gridCol w:w="1619"/>
        <w:gridCol w:w="869"/>
        <w:gridCol w:w="1115"/>
      </w:tblGrid>
      <w:tr w:rsidR="0080265E" w:rsidTr="00A43A6B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№ по ред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Семейство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265E" w:rsidRPr="00B53D33" w:rsidRDefault="0080265E" w:rsidP="00B53D33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  <w:lang w:val="bg-BG"/>
              </w:rPr>
            </w:pPr>
            <w:r>
              <w:rPr>
                <w:b/>
                <w:bCs/>
                <w:sz w:val="22"/>
              </w:rPr>
              <w:t>Покритие</w:t>
            </w:r>
            <w:proofErr w:type="gramStart"/>
            <w:r>
              <w:rPr>
                <w:b/>
                <w:bCs/>
                <w:sz w:val="22"/>
              </w:rPr>
              <w:t>,</w:t>
            </w:r>
            <w:r w:rsidR="00B53D33">
              <w:rPr>
                <w:b/>
                <w:bCs/>
                <w:sz w:val="22"/>
                <w:lang w:val="bg-BG"/>
              </w:rPr>
              <w:t>(</w:t>
            </w:r>
            <w:proofErr w:type="gramEnd"/>
            <w:r>
              <w:rPr>
                <w:b/>
                <w:bCs/>
                <w:sz w:val="22"/>
              </w:rPr>
              <w:t>%</w:t>
            </w:r>
            <w:r w:rsidR="00B53D33">
              <w:rPr>
                <w:b/>
                <w:bCs/>
                <w:sz w:val="22"/>
                <w:lang w:val="bg-BG"/>
              </w:rPr>
              <w:t>)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5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Pinus nigra</w:t>
            </w:r>
            <w:r>
              <w:rPr>
                <w:rFonts w:eastAsia="Arial Unicode MS"/>
                <w:bCs/>
                <w:sz w:val="22"/>
              </w:rPr>
              <w:t xml:space="preserve"> Arn.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80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Acer campestre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Aceraceae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Carpinus betulus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Crataegus monogyna</w:t>
            </w:r>
            <w:r>
              <w:rPr>
                <w:rFonts w:eastAsia="Arial Unicode MS"/>
                <w:bCs/>
                <w:sz w:val="22"/>
              </w:rPr>
              <w:t xml:space="preserve">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5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Prunus cerasifera</w:t>
            </w:r>
            <w:r>
              <w:rPr>
                <w:rFonts w:eastAsia="Arial Unicode MS"/>
                <w:bCs/>
                <w:sz w:val="22"/>
              </w:rPr>
              <w:t xml:space="preserve">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4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Rosa canina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Dactylis glomerata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Aremonia agrimonioides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Pr="00A43A6B" w:rsidRDefault="0080265E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Euphorbia cyparissias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Euphorbiaceae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Lathyrus niger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Berh.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Mycelis muralis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Dum.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Taraxacum officinale</w:t>
            </w:r>
            <w:r>
              <w:rPr>
                <w:rFonts w:eastAsia="Arial Unicode MS"/>
                <w:bCs/>
                <w:sz w:val="22"/>
              </w:rPr>
              <w:t xml:space="preserve"> Web.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>Viola riviniana</w:t>
            </w:r>
            <w:r>
              <w:rPr>
                <w:bCs/>
                <w:sz w:val="22"/>
              </w:rPr>
              <w:t xml:space="preserve">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Violaceae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>Acer pseudoplatanus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Aceraceae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>Carpinus betulus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>Clematis vitalba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Pr="00A43A6B" w:rsidRDefault="0080265E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 xml:space="preserve">Crataegus monogyna </w:t>
            </w:r>
            <w:r w:rsidRPr="00A43A6B">
              <w:rPr>
                <w:rFonts w:eastAsia="Arial Unicode MS"/>
                <w:bCs/>
                <w:sz w:val="22"/>
              </w:rPr>
              <w:t>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Pr="00A43A6B" w:rsidRDefault="0080265E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 xml:space="preserve">Ligustrum vulgare </w:t>
            </w:r>
            <w:r w:rsidRPr="00A43A6B">
              <w:rPr>
                <w:rFonts w:eastAsia="Arial Unicode MS"/>
                <w:bCs/>
                <w:sz w:val="22"/>
              </w:rPr>
              <w:t>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Oleaceae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Prunus avium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Prunus ceras</w:t>
            </w:r>
            <w:r>
              <w:rPr>
                <w:rFonts w:eastAsia="Arial Unicode MS"/>
                <w:bCs/>
                <w:sz w:val="22"/>
              </w:rPr>
              <w:t>ifera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Prunus mahaleb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Prunus spi</w:t>
            </w:r>
            <w:r>
              <w:rPr>
                <w:rFonts w:eastAsia="Arial Unicode MS"/>
                <w:bCs/>
                <w:sz w:val="22"/>
              </w:rPr>
              <w:t>nosa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Quercus frainetto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0265E" w:rsidRPr="00A43A6B" w:rsidRDefault="0080265E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Robinia pseudoacacia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A43A6B">
              <w:rPr>
                <w:rFonts w:eastAsia="Arial Unicode MS"/>
                <w:bCs/>
                <w:i/>
                <w:sz w:val="22"/>
              </w:rPr>
              <w:t>Rosa canina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 xml:space="preserve">Sanguisorba </w:t>
            </w:r>
            <w:r w:rsidR="00B53D33" w:rsidRPr="00A43A6B">
              <w:rPr>
                <w:bCs/>
                <w:i/>
                <w:sz w:val="22"/>
              </w:rPr>
              <w:t>minor</w:t>
            </w:r>
            <w:r w:rsidR="00B53D33">
              <w:rPr>
                <w:bCs/>
                <w:sz w:val="22"/>
              </w:rPr>
              <w:t xml:space="preserve"> Scop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80265E" w:rsidTr="00A43A6B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65E" w:rsidRDefault="0080265E" w:rsidP="0080265E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rPr>
                <w:bCs/>
                <w:sz w:val="22"/>
              </w:rPr>
            </w:pPr>
            <w:r w:rsidRPr="00A43A6B">
              <w:rPr>
                <w:bCs/>
                <w:i/>
                <w:sz w:val="22"/>
              </w:rPr>
              <w:t>Dicranum scoparium</w:t>
            </w:r>
            <w:r>
              <w:rPr>
                <w:bCs/>
                <w:sz w:val="22"/>
              </w:rPr>
              <w:t xml:space="preserve"> Hedw.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A43A6B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Dicranaceae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265E" w:rsidRDefault="0080265E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</w:tbl>
    <w:p w:rsidR="0080265E" w:rsidRDefault="0080265E" w:rsidP="0061602D">
      <w:pPr>
        <w:pStyle w:val="ListParagraph"/>
        <w:rPr>
          <w:lang w:val="bg-BG"/>
        </w:rPr>
      </w:pPr>
    </w:p>
    <w:p w:rsidR="00B95BBB" w:rsidRPr="00E63AF7" w:rsidRDefault="00B95BBB" w:rsidP="00DB155B">
      <w:pPr>
        <w:tabs>
          <w:tab w:val="left" w:pos="570"/>
        </w:tabs>
        <w:jc w:val="both"/>
        <w:rPr>
          <w:lang w:val="bg-BG"/>
        </w:rPr>
      </w:pPr>
      <w:r>
        <w:rPr>
          <w:b/>
          <w:lang w:val="bg-BG"/>
        </w:rPr>
        <w:tab/>
      </w:r>
      <w:r w:rsidRPr="00E63AF7">
        <w:t xml:space="preserve">Растителното съобщество в </w:t>
      </w:r>
      <w:r w:rsidRPr="00E63AF7">
        <w:rPr>
          <w:b/>
        </w:rPr>
        <w:t>ПП 0653</w:t>
      </w:r>
      <w:r w:rsidRPr="00E63AF7">
        <w:t xml:space="preserve"> (табл. 5.2.13) е с триетажна структура. Общото покритие на първия дървесен етаж е 60 %</w:t>
      </w:r>
      <w:proofErr w:type="gramStart"/>
      <w:r w:rsidRPr="00E63AF7">
        <w:t>,.</w:t>
      </w:r>
      <w:proofErr w:type="gramEnd"/>
      <w:r w:rsidRPr="00E63AF7">
        <w:t xml:space="preserve"> Средното покритие на втория етаж, в който участва подраст e 30 %, при средна височина 2.50 m. Средното покритие в </w:t>
      </w:r>
      <w:r w:rsidRPr="00E63AF7">
        <w:lastRenderedPageBreak/>
        <w:t>третия етаж достига до 35 %, при средна височина 0.40 m. Постилка е формирана на 30 % от ПП, а открит почвен субстра</w:t>
      </w:r>
      <w:r w:rsidR="00A43A6B">
        <w:t>т има на около 5 %</w:t>
      </w:r>
      <w:r w:rsidRPr="00E63AF7">
        <w:t>. В растителното съобщества участва 32 вида висши растения от 19 семейства.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>Местообитанието се определя, като първично, като в зависимост от флористичния състав и фитоценотичната структура се отнася към природно местообитание 9150 Термофилни букови гори (</w:t>
      </w:r>
      <w:r w:rsidRPr="00E63AF7">
        <w:rPr>
          <w:i/>
        </w:rPr>
        <w:t>Cephalanthero-Fagion</w:t>
      </w:r>
      <w:r w:rsidRPr="00E63AF7">
        <w:t>) включено в Приложение 1 към ЗБР.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 xml:space="preserve">В съобществото не участват растителни видове с природозащитен статут.   </w:t>
      </w:r>
    </w:p>
    <w:p w:rsidR="00DB155B" w:rsidRDefault="00DB155B" w:rsidP="00DB155B">
      <w:pPr>
        <w:rPr>
          <w:b/>
          <w:i/>
          <w:lang w:val="bg-BG"/>
        </w:rPr>
      </w:pPr>
    </w:p>
    <w:p w:rsidR="00B95BBB" w:rsidRPr="00E63AF7" w:rsidRDefault="00B95BBB" w:rsidP="00DB155B">
      <w:r w:rsidRPr="00E63AF7">
        <w:rPr>
          <w:b/>
          <w:i/>
        </w:rPr>
        <w:t xml:space="preserve">Таблица № 5.2.13 </w:t>
      </w:r>
      <w:r w:rsidRPr="00E63AF7">
        <w:rPr>
          <w:b/>
        </w:rPr>
        <w:t>Флористичен състав и фитоценотична структура на растителността в ПП 0653 – Михайлово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4183"/>
        <w:gridCol w:w="1619"/>
        <w:gridCol w:w="869"/>
        <w:gridCol w:w="1115"/>
      </w:tblGrid>
      <w:tr w:rsidR="00B95BBB" w:rsidTr="00B95BBB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 xml:space="preserve">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Семейство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Pr="00B53D33" w:rsidRDefault="00B95BBB" w:rsidP="00B53D33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  <w:lang w:val="bg-BG"/>
              </w:rPr>
            </w:pPr>
            <w:r>
              <w:rPr>
                <w:b/>
                <w:bCs/>
                <w:sz w:val="22"/>
              </w:rPr>
              <w:t>Покритие</w:t>
            </w:r>
            <w:proofErr w:type="gramStart"/>
            <w:r>
              <w:rPr>
                <w:b/>
                <w:bCs/>
                <w:sz w:val="22"/>
              </w:rPr>
              <w:t>,</w:t>
            </w:r>
            <w:r w:rsidR="00B53D33">
              <w:rPr>
                <w:b/>
                <w:bCs/>
                <w:sz w:val="22"/>
                <w:lang w:val="bg-BG"/>
              </w:rPr>
              <w:t>(</w:t>
            </w:r>
            <w:proofErr w:type="gramEnd"/>
            <w:r>
              <w:rPr>
                <w:b/>
                <w:bCs/>
                <w:sz w:val="22"/>
              </w:rPr>
              <w:t>%</w:t>
            </w:r>
            <w:r w:rsidR="00B53D33">
              <w:rPr>
                <w:b/>
                <w:bCs/>
                <w:sz w:val="22"/>
                <w:lang w:val="bg-BG"/>
              </w:rPr>
              <w:t>)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Fagus sylvatica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40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Carpinus betulus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Fagus sylvatica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Carpinus betulus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Carex caryophyllea</w:t>
            </w:r>
            <w:r>
              <w:rPr>
                <w:rFonts w:eastAsia="Arial Unicode MS"/>
                <w:bCs/>
                <w:sz w:val="22"/>
              </w:rPr>
              <w:t xml:space="preserve"> Latourr.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Cyperaceae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Dactylis glomerata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Festuca heterophylla</w:t>
            </w:r>
            <w:r>
              <w:rPr>
                <w:rFonts w:eastAsia="Arial Unicode MS"/>
                <w:bCs/>
                <w:sz w:val="22"/>
              </w:rPr>
              <w:t xml:space="preserve"> Lam.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Melica uniflora</w:t>
            </w:r>
            <w:r>
              <w:rPr>
                <w:rFonts w:eastAsia="Arial Unicode MS"/>
                <w:bCs/>
                <w:sz w:val="22"/>
              </w:rPr>
              <w:t xml:space="preserve"> Retz.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Pr="008B2F9E" w:rsidRDefault="00B95BBB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Poa nemoralis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Pr="008B2F9E" w:rsidRDefault="00B95BBB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Anemone ranunculoides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Cardamine bulbifera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Crasntz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Cruciferae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53D33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Cephalanthera rubra</w:t>
            </w:r>
            <w:r w:rsidR="00B95BBB">
              <w:rPr>
                <w:rFonts w:eastAsia="Arial Unicode MS"/>
                <w:bCs/>
                <w:sz w:val="22"/>
              </w:rPr>
              <w:t xml:space="preserve"> (</w:t>
            </w:r>
            <w:r w:rsidR="00B95BBB">
              <w:rPr>
                <w:rFonts w:eastAsia="Arial Unicode MS"/>
                <w:bCs/>
                <w:i/>
                <w:sz w:val="22"/>
              </w:rPr>
              <w:t>L</w:t>
            </w:r>
            <w:r w:rsidR="00B95BBB">
              <w:rPr>
                <w:rFonts w:eastAsia="Arial Unicode MS"/>
                <w:bCs/>
                <w:sz w:val="22"/>
              </w:rPr>
              <w:t xml:space="preserve">.) </w:t>
            </w:r>
            <w:r w:rsidR="00B95BBB">
              <w:rPr>
                <w:bCs/>
                <w:sz w:val="22"/>
              </w:rPr>
              <w:t>L.C.M.Rich.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Orchidaceae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Corydalis bulbosa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Papaveraceae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Cruciata glabra</w:t>
            </w:r>
            <w:r>
              <w:rPr>
                <w:rFonts w:eastAsia="Arial Unicode MS"/>
                <w:bCs/>
                <w:sz w:val="22"/>
              </w:rPr>
              <w:t xml:space="preserve"> (L.) Her.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Cruciferae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Fragaria vesca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Galiun apparine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Rubiaceaе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Euphorbia amygdaloides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Euphorbiaceae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Hedera helix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Araliaceae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Helleborus odorus</w:t>
            </w:r>
            <w:r>
              <w:rPr>
                <w:rFonts w:eastAsia="Arial Unicode MS"/>
                <w:bCs/>
                <w:sz w:val="22"/>
              </w:rPr>
              <w:t xml:space="preserve"> Walds&amp;Kit.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Isopyrum thalictroides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Lamiastrum galeobdolon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Her.&amp;Pol.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Lamiaceae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Lathyrus laxiflorus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Desf</w:t>
            </w:r>
            <w:r>
              <w:rPr>
                <w:rFonts w:eastAsia="Arial Unicode MS"/>
                <w:bCs/>
                <w:sz w:val="22"/>
              </w:rPr>
              <w:t>.) O.Kuntze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Lathyrus niger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Berh.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Lathyrus vernus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Bernh.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Moehringia trinerva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Glairv.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Caryiophyllaceae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Physospermum cornubiense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Apiaceae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Pulmonaria officinalis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Boraginaceae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Ranunculus auricomus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Stellaria holostea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Caryophyllaceae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Symphytum tuberosum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Boraginaceae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Veronica hederifolia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Scrophulariaceae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Veronica montana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Scrophulariaceae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Vicia cracca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Viola riviniana</w:t>
            </w:r>
            <w:r>
              <w:rPr>
                <w:rFonts w:eastAsia="Arial Unicode MS"/>
                <w:bCs/>
                <w:sz w:val="22"/>
              </w:rPr>
              <w:t xml:space="preserve">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Violaceae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5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Fagus sylvatica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10</w:t>
            </w:r>
          </w:p>
        </w:tc>
      </w:tr>
    </w:tbl>
    <w:p w:rsidR="00B95BBB" w:rsidRDefault="00B95BBB" w:rsidP="00B95BBB">
      <w:pPr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 xml:space="preserve">Растителното съобщество в </w:t>
      </w:r>
      <w:r w:rsidRPr="00E63AF7">
        <w:rPr>
          <w:b/>
        </w:rPr>
        <w:t>ПП 4702</w:t>
      </w:r>
      <w:r w:rsidRPr="00E63AF7">
        <w:t xml:space="preserve"> (табл. 5.2.14) е с триетажна структура. Общото покритие на първия дървесен етаж е 80 %. Средното покритие на втория етаж, в който участва подраст e 50 %, при средна височина 1.30 m. Средното покритие в третия етаж достига до 35 %, при средна височина 0.40 m. Постилка е формирана на 30 % от ПП, а открит почвен субстрат има на около 10 %. . В растителното съобщества участв</w:t>
      </w:r>
      <w:r w:rsidR="008B2F9E">
        <w:t xml:space="preserve">а 32 вида висши растения от 17 </w:t>
      </w:r>
      <w:r w:rsidRPr="00E63AF7">
        <w:t>семейства.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>Местообитанието се определя, като първично, като в зависимост от флористичния състав и фитоценотичната структура се отнася към природно местообитание 9150 Термофилни букови гори (</w:t>
      </w:r>
      <w:r w:rsidRPr="00E63AF7">
        <w:rPr>
          <w:i/>
        </w:rPr>
        <w:t>Cephalanthero-Fagion</w:t>
      </w:r>
      <w:r w:rsidRPr="00E63AF7">
        <w:t>) включено в Приложение 1 към ЗБР.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 xml:space="preserve">В съобществото не участват растителни видове с природозащитен статут.   </w:t>
      </w:r>
    </w:p>
    <w:p w:rsidR="00DB155B" w:rsidRDefault="00DB155B" w:rsidP="00DB155B">
      <w:pPr>
        <w:rPr>
          <w:b/>
          <w:i/>
          <w:lang w:val="bg-BG"/>
        </w:rPr>
      </w:pPr>
    </w:p>
    <w:p w:rsidR="00B95BBB" w:rsidRPr="00E63AF7" w:rsidRDefault="00B95BBB" w:rsidP="00DB155B">
      <w:pPr>
        <w:rPr>
          <w:b/>
        </w:rPr>
      </w:pPr>
      <w:r w:rsidRPr="00E63AF7">
        <w:rPr>
          <w:b/>
          <w:i/>
        </w:rPr>
        <w:t xml:space="preserve">Таблица № 5. </w:t>
      </w:r>
      <w:r w:rsidR="008B2F9E" w:rsidRPr="00E63AF7">
        <w:rPr>
          <w:b/>
          <w:i/>
        </w:rPr>
        <w:t>2.14</w:t>
      </w:r>
      <w:r w:rsidR="008B2F9E">
        <w:rPr>
          <w:b/>
          <w:i/>
          <w:lang w:val="bg-BG"/>
        </w:rPr>
        <w:t xml:space="preserve"> Флористичен</w:t>
      </w:r>
      <w:r w:rsidRPr="00E63AF7">
        <w:rPr>
          <w:b/>
        </w:rPr>
        <w:t xml:space="preserve"> състав и фитоценотична структура на растителността в ПП </w:t>
      </w:r>
      <w:r w:rsidR="008B2F9E" w:rsidRPr="00E63AF7">
        <w:rPr>
          <w:b/>
        </w:rPr>
        <w:t>4702 –</w:t>
      </w:r>
      <w:r w:rsidRPr="00E63AF7">
        <w:rPr>
          <w:b/>
        </w:rPr>
        <w:t xml:space="preserve"> Мало Бучино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4183"/>
        <w:gridCol w:w="1619"/>
        <w:gridCol w:w="869"/>
        <w:gridCol w:w="1115"/>
      </w:tblGrid>
      <w:tr w:rsidR="00B95BBB" w:rsidTr="00B95BBB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Семейство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Pr="00B53D33" w:rsidRDefault="00B95BBB" w:rsidP="00B53D33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  <w:lang w:val="bg-BG"/>
              </w:rPr>
            </w:pPr>
            <w:r>
              <w:rPr>
                <w:b/>
                <w:bCs/>
                <w:sz w:val="22"/>
              </w:rPr>
              <w:t>Покритие</w:t>
            </w:r>
            <w:proofErr w:type="gramStart"/>
            <w:r>
              <w:rPr>
                <w:b/>
                <w:bCs/>
                <w:sz w:val="22"/>
              </w:rPr>
              <w:t>,</w:t>
            </w:r>
            <w:r w:rsidR="00B53D33">
              <w:rPr>
                <w:b/>
                <w:bCs/>
                <w:sz w:val="22"/>
                <w:lang w:val="bg-BG"/>
              </w:rPr>
              <w:t>(</w:t>
            </w:r>
            <w:proofErr w:type="gramEnd"/>
            <w:r>
              <w:rPr>
                <w:b/>
                <w:bCs/>
                <w:sz w:val="22"/>
              </w:rPr>
              <w:t>%</w:t>
            </w:r>
            <w:r w:rsidR="00B53D33">
              <w:rPr>
                <w:b/>
                <w:bCs/>
                <w:sz w:val="22"/>
                <w:lang w:val="bg-BG"/>
              </w:rPr>
              <w:t>)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Carpinus betulus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Fagus sylvatica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Carpinus betulus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Acer campestre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Aceraceae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Acer pseudoplatanus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Aceraceae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Crataegus monogyna</w:t>
            </w:r>
            <w:r>
              <w:rPr>
                <w:bCs/>
                <w:sz w:val="22"/>
              </w:rPr>
              <w:t xml:space="preserve">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Fagus sylvatica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Pr="008B2F9E" w:rsidRDefault="00B95BBB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 xml:space="preserve">Festuca gigantea </w:t>
            </w:r>
            <w:r w:rsidRPr="008B2F9E">
              <w:rPr>
                <w:rFonts w:eastAsia="Arial Unicode MS"/>
                <w:bCs/>
                <w:sz w:val="22"/>
              </w:rPr>
              <w:t>(L.) Vill.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Pr="008B2F9E" w:rsidRDefault="00B95BBB" w:rsidP="00B95BBB">
            <w:pPr>
              <w:spacing w:line="276" w:lineRule="auto"/>
              <w:rPr>
                <w:rFonts w:eastAsia="Arial Unicode MS"/>
                <w:bCs/>
                <w:i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 xml:space="preserve">Festuca heterophylla </w:t>
            </w:r>
            <w:r w:rsidRPr="008B2F9E">
              <w:rPr>
                <w:rFonts w:eastAsia="Arial Unicode MS"/>
                <w:bCs/>
                <w:sz w:val="22"/>
              </w:rPr>
              <w:t>Lam.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Luzula forsteri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Sm</w:t>
            </w:r>
            <w:r>
              <w:rPr>
                <w:rFonts w:eastAsia="Arial Unicode MS"/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Poa nemoralis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Cruciata glabra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Ehrh.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Rubiaceae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Erythronium dens-canis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Liliaceae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Euphorbia amygdaloides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Euphorbiaceae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Fragaria vesca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 xml:space="preserve">Galium </w:t>
            </w:r>
            <w:r w:rsidR="008B2F9E" w:rsidRPr="008B2F9E">
              <w:rPr>
                <w:rFonts w:eastAsia="Arial Unicode MS"/>
                <w:bCs/>
                <w:i/>
                <w:sz w:val="22"/>
              </w:rPr>
              <w:t>odoratum</w:t>
            </w:r>
            <w:r w:rsidR="008B2F9E"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Scop.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Rubiaceae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 xml:space="preserve">Galium </w:t>
            </w:r>
            <w:r w:rsidR="008B2F9E" w:rsidRPr="008B2F9E">
              <w:rPr>
                <w:rFonts w:eastAsia="Arial Unicode MS"/>
                <w:bCs/>
                <w:i/>
                <w:sz w:val="22"/>
              </w:rPr>
              <w:t>pseudoaristatum</w:t>
            </w:r>
            <w:r w:rsidR="008B2F9E">
              <w:rPr>
                <w:rFonts w:eastAsia="Arial Unicode MS"/>
                <w:bCs/>
                <w:sz w:val="22"/>
              </w:rPr>
              <w:t xml:space="preserve"> Schur</w:t>
            </w:r>
            <w:r>
              <w:rPr>
                <w:rFonts w:eastAsia="Arial Unicode MS"/>
                <w:bCs/>
                <w:sz w:val="22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Rubiaceae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Helleborus odorus</w:t>
            </w:r>
            <w:r>
              <w:rPr>
                <w:rFonts w:eastAsia="Arial Unicode MS"/>
                <w:bCs/>
                <w:sz w:val="22"/>
              </w:rPr>
              <w:t xml:space="preserve"> Walds&amp;Kit.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Hieracium  murorum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Lamiastrum galeobdolon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</w:t>
            </w:r>
            <w:r>
              <w:rPr>
                <w:rFonts w:eastAsia="Arial Unicode MS"/>
                <w:bCs/>
                <w:sz w:val="22"/>
              </w:rPr>
              <w:t>.) Her.&amp;Pol.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Lamiaceae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Lathyrus laxiflorus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Desf</w:t>
            </w:r>
            <w:r>
              <w:rPr>
                <w:rFonts w:eastAsia="Arial Unicode MS"/>
                <w:bCs/>
                <w:sz w:val="22"/>
              </w:rPr>
              <w:t>.) O. 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Lathyrus niger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Behr.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Mycelis muralis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Dum.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Physospermum cornubiense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Apiaceae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Potentilla micrantha Ramond</w:t>
            </w:r>
            <w:r>
              <w:rPr>
                <w:rFonts w:eastAsia="Arial Unicode MS"/>
                <w:bCs/>
                <w:sz w:val="22"/>
              </w:rPr>
              <w:t xml:space="preserve">  ex DC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Primula veris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Primulaceae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Pyrus pyraster</w:t>
            </w:r>
            <w:r>
              <w:rPr>
                <w:rFonts w:eastAsia="Arial Unicode MS"/>
                <w:bCs/>
                <w:sz w:val="22"/>
              </w:rPr>
              <w:t xml:space="preserve"> Burgds.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Ranunculus auricomus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Ranunculaceae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Rosa canina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Stellaria holostea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Caryophyllaceae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B95BBB" w:rsidTr="00B95BBB">
        <w:trPr>
          <w:trHeight w:val="35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Tanacetum vulgare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35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Taraxacum officinale</w:t>
            </w:r>
            <w:r>
              <w:rPr>
                <w:rFonts w:eastAsia="Arial Unicode MS"/>
                <w:bCs/>
                <w:sz w:val="22"/>
              </w:rPr>
              <w:t xml:space="preserve"> Web.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Veronica hederifolia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Scrophulariaceae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6"/>
              </w:num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Viola riviniana</w:t>
            </w:r>
            <w:r>
              <w:rPr>
                <w:rFonts w:eastAsia="Arial Unicode MS"/>
                <w:bCs/>
                <w:sz w:val="22"/>
              </w:rPr>
              <w:t xml:space="preserve">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Violaceae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</w:tbl>
    <w:p w:rsidR="00B95BBB" w:rsidRDefault="00B95BBB" w:rsidP="00B95BBB"/>
    <w:p w:rsidR="00B95BBB" w:rsidRDefault="00B95BBB" w:rsidP="00B95BBB">
      <w:pPr>
        <w:jc w:val="both"/>
        <w:rPr>
          <w:rFonts w:eastAsia="Arial Unicode MS"/>
          <w:bCs/>
          <w:sz w:val="22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 xml:space="preserve">Растителното съобщество в </w:t>
      </w:r>
      <w:r w:rsidRPr="00E63AF7">
        <w:rPr>
          <w:b/>
        </w:rPr>
        <w:t>ПП 0040</w:t>
      </w:r>
      <w:r w:rsidRPr="00E63AF7">
        <w:t xml:space="preserve"> (табл. 5.2.15) е с триетажна структура. Общото покритие на първия дървесен етаж е 60 %. Средното покритие на втория етаж, в който участва подраст e 20 %, при средна височина 1.90 m. Средното покритие в третия етаж достига до 70 %, при средна височина 0.45 m. Постилка е формирана на 30 % от ПП, а открит почвен субстрат има на около 5 %. В растителното съобщества участва 42 вида висши растения от </w:t>
      </w:r>
      <w:r w:rsidR="008B2F9E" w:rsidRPr="00E63AF7">
        <w:t>22 семейства</w:t>
      </w:r>
      <w:r w:rsidRPr="00E63AF7">
        <w:t>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>Местообитанието се определя като първично, като в зависимост от флористичния състав и фитоценотичната структура се отнася към природно местообитание 91М0 Балкано-Панонски церово-горунови гори, включено в Приложение 1 към ЗБР.</w:t>
      </w:r>
    </w:p>
    <w:p w:rsidR="00DB155B" w:rsidRDefault="00DB155B" w:rsidP="00DB155B">
      <w:pPr>
        <w:ind w:firstLine="708"/>
        <w:jc w:val="both"/>
        <w:rPr>
          <w:lang w:val="bg-BG"/>
        </w:rPr>
      </w:pPr>
    </w:p>
    <w:p w:rsidR="00B95BBB" w:rsidRPr="00E63AF7" w:rsidRDefault="00B95BBB" w:rsidP="00DB155B">
      <w:pPr>
        <w:ind w:firstLine="708"/>
        <w:jc w:val="both"/>
      </w:pPr>
      <w:r w:rsidRPr="00E63AF7">
        <w:t xml:space="preserve">В съобществото не участват растителни видове с природозащитен статут.   </w:t>
      </w:r>
    </w:p>
    <w:p w:rsidR="00DB155B" w:rsidRDefault="00DB155B" w:rsidP="00DB155B">
      <w:pPr>
        <w:rPr>
          <w:b/>
          <w:i/>
          <w:lang w:val="bg-BG"/>
        </w:rPr>
      </w:pPr>
    </w:p>
    <w:p w:rsidR="00B95BBB" w:rsidRPr="00E63AF7" w:rsidRDefault="00B95BBB" w:rsidP="00DB155B">
      <w:r w:rsidRPr="00E63AF7">
        <w:rPr>
          <w:b/>
          <w:i/>
        </w:rPr>
        <w:t>Таблица № 5</w:t>
      </w:r>
      <w:r w:rsidRPr="00E63AF7">
        <w:rPr>
          <w:b/>
          <w:i/>
          <w:lang w:val="bg-BG"/>
        </w:rPr>
        <w:t>.2</w:t>
      </w:r>
      <w:r w:rsidRPr="00E63AF7">
        <w:rPr>
          <w:b/>
          <w:i/>
        </w:rPr>
        <w:t>.15</w:t>
      </w:r>
      <w:r w:rsidR="00DB155B">
        <w:rPr>
          <w:b/>
          <w:i/>
          <w:lang w:val="bg-BG"/>
        </w:rPr>
        <w:t xml:space="preserve"> </w:t>
      </w:r>
      <w:r w:rsidRPr="00E63AF7">
        <w:rPr>
          <w:b/>
        </w:rPr>
        <w:t>Флористичен състав и фитоценотична структура на растителността в ПП 0040 – Владая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4183"/>
        <w:gridCol w:w="1619"/>
        <w:gridCol w:w="869"/>
        <w:gridCol w:w="1115"/>
      </w:tblGrid>
      <w:tr w:rsidR="00B95BBB" w:rsidTr="00B95BBB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№ по ред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Растителен вид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Семейство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Етаж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Pr="008B2F9E" w:rsidRDefault="00B95BBB" w:rsidP="008B2F9E">
            <w:pPr>
              <w:spacing w:line="276" w:lineRule="auto"/>
              <w:jc w:val="center"/>
              <w:rPr>
                <w:rFonts w:eastAsia="Arial Unicode MS"/>
                <w:b/>
                <w:bCs/>
                <w:sz w:val="22"/>
                <w:lang w:val="bg-BG"/>
              </w:rPr>
            </w:pPr>
            <w:r>
              <w:rPr>
                <w:b/>
                <w:bCs/>
                <w:sz w:val="22"/>
              </w:rPr>
              <w:t>Покритие</w:t>
            </w:r>
            <w:proofErr w:type="gramStart"/>
            <w:r>
              <w:rPr>
                <w:b/>
                <w:bCs/>
                <w:sz w:val="22"/>
              </w:rPr>
              <w:t>,</w:t>
            </w:r>
            <w:r w:rsidR="008B2F9E">
              <w:rPr>
                <w:b/>
                <w:bCs/>
                <w:sz w:val="22"/>
                <w:lang w:val="bg-BG"/>
              </w:rPr>
              <w:t>(</w:t>
            </w:r>
            <w:proofErr w:type="gramEnd"/>
            <w:r>
              <w:rPr>
                <w:b/>
                <w:bCs/>
                <w:sz w:val="22"/>
              </w:rPr>
              <w:t>%</w:t>
            </w:r>
            <w:r w:rsidR="008B2F9E">
              <w:rPr>
                <w:b/>
                <w:bCs/>
                <w:sz w:val="22"/>
                <w:lang w:val="bg-BG"/>
              </w:rPr>
              <w:t>)</w:t>
            </w:r>
          </w:p>
        </w:tc>
      </w:tr>
      <w:tr w:rsidR="00B95BBB" w:rsidTr="00B95BBB">
        <w:trPr>
          <w:trHeight w:val="24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ceris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Quercus frainetto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Acer campestre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Aceraceae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Corylus avellana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Crataegus monogyna</w:t>
            </w:r>
            <w:r>
              <w:rPr>
                <w:rFonts w:eastAsia="Arial Unicode MS"/>
                <w:bCs/>
                <w:sz w:val="22"/>
              </w:rPr>
              <w:t xml:space="preserve">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Prunus avium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8B2F9E">
              <w:rPr>
                <w:rFonts w:eastAsia="Arial Unicode MS"/>
                <w:bCs/>
                <w:i/>
                <w:sz w:val="22"/>
              </w:rPr>
              <w:t>Rosa canina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8B2F9E">
              <w:rPr>
                <w:bCs/>
                <w:i/>
                <w:sz w:val="22"/>
              </w:rPr>
              <w:t>Sorbus torminalis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L.)</w:t>
            </w:r>
            <w:r>
              <w:rPr>
                <w:bCs/>
                <w:sz w:val="22"/>
              </w:rPr>
              <w:t xml:space="preserve"> Crantz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Carex caryophyllea</w:t>
            </w:r>
            <w:r>
              <w:rPr>
                <w:bCs/>
                <w:sz w:val="22"/>
              </w:rPr>
              <w:t xml:space="preserve"> Latourr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Cyperaceae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Dactylis glomerata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Festuca heterophylla</w:t>
            </w:r>
            <w:r>
              <w:rPr>
                <w:bCs/>
                <w:sz w:val="22"/>
              </w:rPr>
              <w:t xml:space="preserve"> Lam.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Luzula forsteri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Sm</w:t>
            </w:r>
            <w:r>
              <w:rPr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Juncaceae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Poa nemoralis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Poaceae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Aremonia agrimonioides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</w:t>
            </w:r>
            <w:r>
              <w:rPr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Buglossoides purpurocaerulea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I.M.Jochst.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    Boraginaceae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Chamaecytisus hirsutus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L.)</w:t>
            </w:r>
            <w:r>
              <w:rPr>
                <w:bCs/>
                <w:sz w:val="22"/>
              </w:rPr>
              <w:t xml:space="preserve"> Link.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8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Chamaespartium sagitale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L.)</w:t>
            </w:r>
            <w:r>
              <w:rPr>
                <w:bCs/>
                <w:sz w:val="22"/>
              </w:rPr>
              <w:t xml:space="preserve"> P. Gibbs.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Clinopodium vulgare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Lamiaceae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Fragaria vesca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Genista tinctoria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Criciata glabra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</w:t>
            </w:r>
            <w:r>
              <w:rPr>
                <w:bCs/>
                <w:sz w:val="22"/>
              </w:rPr>
              <w:t>.) Ehrend.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Rubiaceae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Galium pseudoaristatum</w:t>
            </w:r>
            <w:r>
              <w:rPr>
                <w:bCs/>
                <w:sz w:val="22"/>
              </w:rPr>
              <w:t xml:space="preserve"> Schur.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Rubiaceae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Heleborus odorus</w:t>
            </w:r>
            <w:r>
              <w:rPr>
                <w:bCs/>
                <w:sz w:val="22"/>
              </w:rPr>
              <w:t xml:space="preserve"> Walds &amp;Kit.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Ranuncuolaceae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Hypericum perforatum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Hypericaceae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Lathyrus laxiflorus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Desf</w:t>
            </w:r>
            <w:r>
              <w:rPr>
                <w:bCs/>
                <w:sz w:val="22"/>
              </w:rPr>
              <w:t>.) O.Kuntze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Lathyrus niger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L.)</w:t>
            </w:r>
            <w:r>
              <w:rPr>
                <w:bCs/>
                <w:sz w:val="22"/>
              </w:rPr>
              <w:t xml:space="preserve"> Berh.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5 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Physospermum cornubiense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i/>
                <w:sz w:val="22"/>
              </w:rPr>
              <w:t>(L</w:t>
            </w:r>
            <w:r>
              <w:rPr>
                <w:bCs/>
                <w:sz w:val="22"/>
              </w:rPr>
              <w:t>.)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Apiaceae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Potentilla micrantha</w:t>
            </w:r>
            <w:r>
              <w:rPr>
                <w:bCs/>
                <w:sz w:val="22"/>
              </w:rPr>
              <w:t xml:space="preserve"> Ramond ex DC.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Pulmonaria officinalis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Boraginaceae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Silene italica</w:t>
            </w:r>
            <w:r>
              <w:rPr>
                <w:rFonts w:eastAsia="Arial Unicode MS"/>
                <w:bCs/>
                <w:sz w:val="22"/>
              </w:rPr>
              <w:t xml:space="preserve"> (</w:t>
            </w:r>
            <w:r>
              <w:rPr>
                <w:rFonts w:eastAsia="Arial Unicode MS"/>
                <w:bCs/>
                <w:i/>
                <w:sz w:val="22"/>
              </w:rPr>
              <w:t>L.)</w:t>
            </w:r>
            <w:r>
              <w:rPr>
                <w:rFonts w:eastAsia="Arial Unicode MS"/>
                <w:bCs/>
                <w:sz w:val="22"/>
              </w:rPr>
              <w:t xml:space="preserve"> Pers.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Caryophyllaceae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Stellaria holostea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Caryophyllaceae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Symphytum tuberosum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Boraginaceae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Tanacetum vulgare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Asteraceae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Trifolium alpestre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Trifolium medium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 8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Verbascum phoeniceum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Scrophulariaceae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Veronica chamaedrys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Scrophulariaceae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Vicia cracca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Leguminosae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Viola riviniana</w:t>
            </w:r>
            <w:r>
              <w:rPr>
                <w:rFonts w:eastAsia="Arial Unicode MS"/>
                <w:bCs/>
                <w:sz w:val="22"/>
              </w:rPr>
              <w:t xml:space="preserve"> Reich.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Violaceae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Abies alba</w:t>
            </w:r>
            <w:r>
              <w:rPr>
                <w:rFonts w:eastAsia="Arial Unicode MS"/>
                <w:bCs/>
                <w:sz w:val="22"/>
              </w:rPr>
              <w:t xml:space="preserve"> Mill.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Pinaceae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Quercus ceris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Quercus dalechampii</w:t>
            </w:r>
            <w:r>
              <w:rPr>
                <w:rFonts w:eastAsia="Arial Unicode MS"/>
                <w:bCs/>
                <w:sz w:val="22"/>
              </w:rPr>
              <w:t xml:space="preserve"> Ten.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Fagaceae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Crataegus monogyna</w:t>
            </w:r>
            <w:r>
              <w:rPr>
                <w:bCs/>
                <w:sz w:val="22"/>
              </w:rPr>
              <w:t xml:space="preserve"> Jacq.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Corylus avellana</w:t>
            </w:r>
            <w:r>
              <w:rPr>
                <w:rFonts w:eastAsia="Arial Unicode MS"/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Betulaceae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jc w:val="center"/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 w:rsidRPr="000B5415">
              <w:rPr>
                <w:rFonts w:eastAsia="Arial Unicode MS"/>
                <w:bCs/>
                <w:i/>
                <w:sz w:val="22"/>
              </w:rPr>
              <w:t>Prunus avium</w:t>
            </w:r>
            <w:r>
              <w:rPr>
                <w:rFonts w:eastAsia="Arial Unicode MS"/>
                <w:bCs/>
                <w:sz w:val="22"/>
              </w:rPr>
              <w:t xml:space="preserve"> 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rFonts w:eastAsia="Arial Unicode MS"/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Prunus spinosa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Pinus sylvestris</w:t>
            </w:r>
            <w:r>
              <w:rPr>
                <w:bCs/>
                <w:sz w:val="22"/>
              </w:rPr>
              <w:t xml:space="preserve"> L.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Pinaceae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  <w:tr w:rsidR="00B95BBB" w:rsidTr="00B95BBB">
        <w:trPr>
          <w:trHeight w:val="25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5BBB" w:rsidRDefault="00B95BBB" w:rsidP="00B95BBB">
            <w:pPr>
              <w:numPr>
                <w:ilvl w:val="0"/>
                <w:numId w:val="37"/>
              </w:numPr>
              <w:spacing w:line="276" w:lineRule="auto"/>
              <w:rPr>
                <w:bCs/>
                <w:sz w:val="22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5BBB" w:rsidRDefault="00B95BBB" w:rsidP="00B95BBB">
            <w:pPr>
              <w:spacing w:line="276" w:lineRule="auto"/>
              <w:rPr>
                <w:bCs/>
                <w:sz w:val="22"/>
              </w:rPr>
            </w:pPr>
            <w:r w:rsidRPr="000B5415">
              <w:rPr>
                <w:bCs/>
                <w:i/>
                <w:sz w:val="22"/>
              </w:rPr>
              <w:t>Sorbus torminalis</w:t>
            </w:r>
            <w:r>
              <w:rPr>
                <w:bCs/>
                <w:sz w:val="22"/>
              </w:rPr>
              <w:t xml:space="preserve"> (</w:t>
            </w:r>
            <w:r>
              <w:rPr>
                <w:bCs/>
                <w:i/>
                <w:sz w:val="22"/>
              </w:rPr>
              <w:t>L.</w:t>
            </w:r>
            <w:r>
              <w:rPr>
                <w:bCs/>
                <w:sz w:val="22"/>
              </w:rPr>
              <w:t>) Crantz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8B2F9E">
            <w:pPr>
              <w:spacing w:line="276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Rosaceae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5BBB" w:rsidRDefault="00B95BBB" w:rsidP="00B95BBB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  <w:r w:rsidR="00B53D33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50</w:t>
            </w:r>
          </w:p>
        </w:tc>
      </w:tr>
    </w:tbl>
    <w:p w:rsidR="00B95BBB" w:rsidRPr="0061602D" w:rsidRDefault="00B95BBB" w:rsidP="0061602D">
      <w:pPr>
        <w:pStyle w:val="ListParagraph"/>
        <w:rPr>
          <w:lang w:val="bg-BG"/>
        </w:rPr>
      </w:pPr>
    </w:p>
    <w:sectPr w:rsidR="00B95BBB" w:rsidRPr="00616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FB1"/>
    <w:multiLevelType w:val="multilevel"/>
    <w:tmpl w:val="FA8C82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8B45F4"/>
    <w:multiLevelType w:val="hybridMultilevel"/>
    <w:tmpl w:val="EE8C162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CC0F21"/>
    <w:multiLevelType w:val="hybridMultilevel"/>
    <w:tmpl w:val="0AB4FBE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EF4A7B"/>
    <w:multiLevelType w:val="hybridMultilevel"/>
    <w:tmpl w:val="22DCB266"/>
    <w:lvl w:ilvl="0" w:tplc="A2EA9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9C0"/>
    <w:multiLevelType w:val="hybridMultilevel"/>
    <w:tmpl w:val="7BFE5A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2135D"/>
    <w:multiLevelType w:val="hybridMultilevel"/>
    <w:tmpl w:val="053C2D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4503C"/>
    <w:multiLevelType w:val="hybridMultilevel"/>
    <w:tmpl w:val="AB4AB688"/>
    <w:lvl w:ilvl="0" w:tplc="DE0E74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EE9A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769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7447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2ACB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262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EF7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50ED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A696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0E24C8"/>
    <w:multiLevelType w:val="hybridMultilevel"/>
    <w:tmpl w:val="68A4CE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B1257"/>
    <w:multiLevelType w:val="hybridMultilevel"/>
    <w:tmpl w:val="7674D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7445F"/>
    <w:multiLevelType w:val="hybridMultilevel"/>
    <w:tmpl w:val="662AE1E0"/>
    <w:lvl w:ilvl="0" w:tplc="9716A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1A63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4C40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907D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3EDB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407E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FC0A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16FB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6449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A3A1AF9"/>
    <w:multiLevelType w:val="hybridMultilevel"/>
    <w:tmpl w:val="5FE07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03429"/>
    <w:multiLevelType w:val="hybridMultilevel"/>
    <w:tmpl w:val="99E440B2"/>
    <w:lvl w:ilvl="0" w:tplc="000AF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E65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463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CD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DAF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FE1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246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56D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F86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20D694F"/>
    <w:multiLevelType w:val="hybridMultilevel"/>
    <w:tmpl w:val="9D7ADD82"/>
    <w:lvl w:ilvl="0" w:tplc="0024AD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5AF8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82C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7250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4011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3A46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C5C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A0C7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DCE6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35634CE"/>
    <w:multiLevelType w:val="hybridMultilevel"/>
    <w:tmpl w:val="FB883B4E"/>
    <w:lvl w:ilvl="0" w:tplc="403C8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4C4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1AB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869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A28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0EB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929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EE5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EA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03A3B04"/>
    <w:multiLevelType w:val="hybridMultilevel"/>
    <w:tmpl w:val="A268213E"/>
    <w:lvl w:ilvl="0" w:tplc="6C485D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AE91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A4EE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B22E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3F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5C04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629F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88C3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26D5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2CC5E43"/>
    <w:multiLevelType w:val="hybridMultilevel"/>
    <w:tmpl w:val="ECC873F0"/>
    <w:lvl w:ilvl="0" w:tplc="99886B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7283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0A75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D0DA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25F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802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269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2C0F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F4B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797779"/>
    <w:multiLevelType w:val="hybridMultilevel"/>
    <w:tmpl w:val="487E6108"/>
    <w:lvl w:ilvl="0" w:tplc="8A8EF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607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58BE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54BF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F433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42A0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94C4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0683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B0AB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BAA73C4"/>
    <w:multiLevelType w:val="hybridMultilevel"/>
    <w:tmpl w:val="FA66C7EA"/>
    <w:lvl w:ilvl="0" w:tplc="0402000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20005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20001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20003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2000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20001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20003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20005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C425518"/>
    <w:multiLevelType w:val="hybridMultilevel"/>
    <w:tmpl w:val="9648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1361D"/>
    <w:multiLevelType w:val="hybridMultilevel"/>
    <w:tmpl w:val="5E06678A"/>
    <w:lvl w:ilvl="0" w:tplc="E6D4D8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4E1E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30B8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D8DF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0631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2085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8264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B084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CA8E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390120B"/>
    <w:multiLevelType w:val="hybridMultilevel"/>
    <w:tmpl w:val="C4AC94F8"/>
    <w:lvl w:ilvl="0" w:tplc="00CAB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048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BC5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EE8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EA2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743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063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B22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A87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3DE2BFE"/>
    <w:multiLevelType w:val="hybridMultilevel"/>
    <w:tmpl w:val="B9F8D42C"/>
    <w:lvl w:ilvl="0" w:tplc="73D2D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7EA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CA7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709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328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6F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D4E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C8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D81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4F75B24"/>
    <w:multiLevelType w:val="hybridMultilevel"/>
    <w:tmpl w:val="7A243AB2"/>
    <w:lvl w:ilvl="0" w:tplc="783E4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AAB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8A8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E82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AAA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C2D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14E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10A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6D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6054986"/>
    <w:multiLevelType w:val="hybridMultilevel"/>
    <w:tmpl w:val="5822A906"/>
    <w:lvl w:ilvl="0" w:tplc="546E80B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F1E3A"/>
    <w:multiLevelType w:val="hybridMultilevel"/>
    <w:tmpl w:val="AC083D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12D4A"/>
    <w:multiLevelType w:val="hybridMultilevel"/>
    <w:tmpl w:val="35AEAE54"/>
    <w:lvl w:ilvl="0" w:tplc="3AEA9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56EF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B64D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040B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37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08BF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7265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B661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64E3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C2A1414"/>
    <w:multiLevelType w:val="hybridMultilevel"/>
    <w:tmpl w:val="0AEE9726"/>
    <w:lvl w:ilvl="0" w:tplc="298EAD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DEC0F0">
      <w:start w:val="1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284E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52E7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A6C06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88D3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16D3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A6C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FE965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A32413A"/>
    <w:multiLevelType w:val="hybridMultilevel"/>
    <w:tmpl w:val="429A9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43917"/>
    <w:multiLevelType w:val="hybridMultilevel"/>
    <w:tmpl w:val="D12AC0CC"/>
    <w:lvl w:ilvl="0" w:tplc="3FF857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DEEF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CA36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624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8EFB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E0C9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BE8D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02F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820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3A04D0"/>
    <w:multiLevelType w:val="hybridMultilevel"/>
    <w:tmpl w:val="BBAAF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D0AA3"/>
    <w:multiLevelType w:val="hybridMultilevel"/>
    <w:tmpl w:val="929A87B6"/>
    <w:lvl w:ilvl="0" w:tplc="04163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4A5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CA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0A1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303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C4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740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98F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D66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10E7C9C"/>
    <w:multiLevelType w:val="hybridMultilevel"/>
    <w:tmpl w:val="9328EE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22934"/>
    <w:multiLevelType w:val="hybridMultilevel"/>
    <w:tmpl w:val="1964765C"/>
    <w:lvl w:ilvl="0" w:tplc="0402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lowerLetter"/>
      <w:lvlText w:val="%2."/>
      <w:lvlJc w:val="left"/>
      <w:pPr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B7EB5"/>
    <w:multiLevelType w:val="multilevel"/>
    <w:tmpl w:val="83D87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34">
    <w:nsid w:val="766F5ACC"/>
    <w:multiLevelType w:val="hybridMultilevel"/>
    <w:tmpl w:val="1B98E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216AE4"/>
    <w:multiLevelType w:val="hybridMultilevel"/>
    <w:tmpl w:val="CF940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1"/>
  </w:num>
  <w:num w:numId="5">
    <w:abstractNumId w:val="11"/>
  </w:num>
  <w:num w:numId="6">
    <w:abstractNumId w:val="14"/>
  </w:num>
  <w:num w:numId="7">
    <w:abstractNumId w:val="6"/>
  </w:num>
  <w:num w:numId="8">
    <w:abstractNumId w:val="12"/>
  </w:num>
  <w:num w:numId="9">
    <w:abstractNumId w:val="13"/>
  </w:num>
  <w:num w:numId="10">
    <w:abstractNumId w:val="19"/>
  </w:num>
  <w:num w:numId="11">
    <w:abstractNumId w:val="9"/>
  </w:num>
  <w:num w:numId="12">
    <w:abstractNumId w:val="16"/>
  </w:num>
  <w:num w:numId="13">
    <w:abstractNumId w:val="1"/>
  </w:num>
  <w:num w:numId="14">
    <w:abstractNumId w:val="17"/>
  </w:num>
  <w:num w:numId="15">
    <w:abstractNumId w:val="25"/>
  </w:num>
  <w:num w:numId="16">
    <w:abstractNumId w:val="30"/>
  </w:num>
  <w:num w:numId="17">
    <w:abstractNumId w:val="20"/>
  </w:num>
  <w:num w:numId="18">
    <w:abstractNumId w:val="22"/>
  </w:num>
  <w:num w:numId="19">
    <w:abstractNumId w:val="2"/>
  </w:num>
  <w:num w:numId="20">
    <w:abstractNumId w:val="26"/>
  </w:num>
  <w:num w:numId="21">
    <w:abstractNumId w:val="18"/>
  </w:num>
  <w:num w:numId="22">
    <w:abstractNumId w:val="8"/>
  </w:num>
  <w:num w:numId="23">
    <w:abstractNumId w:val="27"/>
  </w:num>
  <w:num w:numId="24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35"/>
  </w:num>
  <w:num w:numId="27">
    <w:abstractNumId w:val="10"/>
  </w:num>
  <w:num w:numId="28">
    <w:abstractNumId w:val="33"/>
  </w:num>
  <w:num w:numId="29">
    <w:abstractNumId w:val="3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F2"/>
    <w:rsid w:val="000A0A29"/>
    <w:rsid w:val="000B5415"/>
    <w:rsid w:val="001709AE"/>
    <w:rsid w:val="003E720E"/>
    <w:rsid w:val="00472141"/>
    <w:rsid w:val="00484152"/>
    <w:rsid w:val="005358EA"/>
    <w:rsid w:val="005E122E"/>
    <w:rsid w:val="0061602D"/>
    <w:rsid w:val="0063535B"/>
    <w:rsid w:val="006C6E77"/>
    <w:rsid w:val="00704FA7"/>
    <w:rsid w:val="0080265E"/>
    <w:rsid w:val="008270EC"/>
    <w:rsid w:val="00867C5D"/>
    <w:rsid w:val="008B2F9E"/>
    <w:rsid w:val="009C6216"/>
    <w:rsid w:val="00A43A6B"/>
    <w:rsid w:val="00A733D0"/>
    <w:rsid w:val="00B53D33"/>
    <w:rsid w:val="00B95BBB"/>
    <w:rsid w:val="00BB44D0"/>
    <w:rsid w:val="00C86BF0"/>
    <w:rsid w:val="00CE4A56"/>
    <w:rsid w:val="00D55A71"/>
    <w:rsid w:val="00DB155B"/>
    <w:rsid w:val="00DE7AF2"/>
    <w:rsid w:val="00F32B8B"/>
    <w:rsid w:val="00F75DDB"/>
    <w:rsid w:val="00FE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3535B"/>
    <w:pPr>
      <w:keepNext/>
      <w:jc w:val="both"/>
      <w:outlineLvl w:val="0"/>
    </w:pPr>
    <w:rPr>
      <w:b/>
      <w:bCs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63535B"/>
    <w:pPr>
      <w:keepNext/>
      <w:spacing w:line="360" w:lineRule="auto"/>
      <w:outlineLvl w:val="1"/>
    </w:pPr>
    <w:rPr>
      <w:b/>
      <w:bCs/>
      <w:lang w:val="bg-BG"/>
    </w:rPr>
  </w:style>
  <w:style w:type="paragraph" w:styleId="Heading4">
    <w:name w:val="heading 4"/>
    <w:basedOn w:val="Normal"/>
    <w:next w:val="Normal"/>
    <w:link w:val="Heading4Char"/>
    <w:qFormat/>
    <w:rsid w:val="0063535B"/>
    <w:pPr>
      <w:keepNext/>
      <w:spacing w:line="360" w:lineRule="auto"/>
      <w:ind w:firstLine="720"/>
      <w:jc w:val="both"/>
      <w:outlineLvl w:val="3"/>
    </w:pPr>
    <w:rPr>
      <w:b/>
      <w:i/>
      <w:lang w:val="bg-BG"/>
    </w:rPr>
  </w:style>
  <w:style w:type="paragraph" w:styleId="Heading5">
    <w:name w:val="heading 5"/>
    <w:basedOn w:val="Normal"/>
    <w:next w:val="Normal"/>
    <w:link w:val="Heading5Char"/>
    <w:qFormat/>
    <w:rsid w:val="0063535B"/>
    <w:pPr>
      <w:keepNext/>
      <w:spacing w:line="360" w:lineRule="auto"/>
      <w:ind w:firstLine="360"/>
      <w:jc w:val="both"/>
      <w:outlineLvl w:val="4"/>
    </w:pPr>
    <w:rPr>
      <w:b/>
      <w:i/>
      <w:i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53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3535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63535B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3535B"/>
    <w:rPr>
      <w:rFonts w:ascii="Times New Roman" w:eastAsia="Times New Roman" w:hAnsi="Times New Roman" w:cs="Times New Roman"/>
      <w:b/>
      <w:i/>
      <w:iCs/>
      <w:sz w:val="24"/>
      <w:szCs w:val="24"/>
    </w:rPr>
  </w:style>
  <w:style w:type="paragraph" w:customStyle="1" w:styleId="CharCharChar1Char">
    <w:name w:val="Char Char Char1 Char"/>
    <w:basedOn w:val="Normal"/>
    <w:autoRedefine/>
    <w:rsid w:val="0063535B"/>
    <w:pPr>
      <w:spacing w:after="120"/>
      <w:jc w:val="center"/>
    </w:pPr>
    <w:rPr>
      <w:rFonts w:ascii="Futura Bk" w:hAnsi="Futura Bk"/>
      <w:lang w:eastAsia="pl-PL"/>
    </w:rPr>
  </w:style>
  <w:style w:type="character" w:styleId="Hyperlink">
    <w:name w:val="Hyperlink"/>
    <w:basedOn w:val="DefaultParagraphFont"/>
    <w:rsid w:val="0063535B"/>
    <w:rPr>
      <w:color w:val="0000FF"/>
      <w:u w:val="single"/>
    </w:rPr>
  </w:style>
  <w:style w:type="paragraph" w:styleId="BodyText">
    <w:name w:val="Body Text"/>
    <w:basedOn w:val="Normal"/>
    <w:link w:val="BodyTextChar"/>
    <w:rsid w:val="0063535B"/>
    <w:pPr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63535B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nhideWhenUsed/>
    <w:rsid w:val="0063535B"/>
    <w:pPr>
      <w:tabs>
        <w:tab w:val="center" w:pos="4320"/>
        <w:tab w:val="right" w:pos="8640"/>
      </w:tabs>
    </w:pPr>
    <w:rPr>
      <w:lang w:val="bg-BG"/>
    </w:rPr>
  </w:style>
  <w:style w:type="character" w:customStyle="1" w:styleId="HeaderChar">
    <w:name w:val="Header Char"/>
    <w:basedOn w:val="DefaultParagraphFont"/>
    <w:link w:val="Header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3535B"/>
    <w:pPr>
      <w:tabs>
        <w:tab w:val="center" w:pos="4703"/>
        <w:tab w:val="right" w:pos="9406"/>
      </w:tabs>
    </w:pPr>
    <w:rPr>
      <w:lang w:val="bg-BG"/>
    </w:rPr>
  </w:style>
  <w:style w:type="character" w:customStyle="1" w:styleId="FooterChar">
    <w:name w:val="Footer Char"/>
    <w:basedOn w:val="DefaultParagraphFont"/>
    <w:link w:val="Footer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63535B"/>
    <w:pPr>
      <w:spacing w:line="360" w:lineRule="auto"/>
      <w:jc w:val="center"/>
    </w:pPr>
    <w:rPr>
      <w:b/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63535B"/>
    <w:rPr>
      <w:rFonts w:ascii="Times New Roman" w:eastAsia="Times New Roman" w:hAnsi="Times New Roman" w:cs="Times New Roman"/>
      <w:b/>
      <w:sz w:val="28"/>
      <w:szCs w:val="28"/>
    </w:rPr>
  </w:style>
  <w:style w:type="paragraph" w:styleId="BodyTextIndent">
    <w:name w:val="Body Text Indent"/>
    <w:basedOn w:val="Normal"/>
    <w:link w:val="BodyTextIndentChar"/>
    <w:unhideWhenUsed/>
    <w:rsid w:val="0063535B"/>
    <w:pPr>
      <w:spacing w:line="360" w:lineRule="auto"/>
      <w:ind w:firstLine="720"/>
      <w:jc w:val="both"/>
    </w:pPr>
    <w:rPr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3535B"/>
    <w:pPr>
      <w:spacing w:line="360" w:lineRule="auto"/>
      <w:jc w:val="center"/>
    </w:pPr>
    <w:rPr>
      <w:lang w:val="bg-BG"/>
    </w:rPr>
  </w:style>
  <w:style w:type="character" w:customStyle="1" w:styleId="BodyText2Char">
    <w:name w:val="Body Text 2 Char"/>
    <w:basedOn w:val="DefaultParagraphFont"/>
    <w:link w:val="BodyText2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nhideWhenUsed/>
    <w:rsid w:val="0063535B"/>
    <w:pPr>
      <w:spacing w:after="120"/>
      <w:ind w:left="360"/>
    </w:pPr>
    <w:rPr>
      <w:sz w:val="16"/>
      <w:szCs w:val="16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3535B"/>
    <w:rPr>
      <w:rFonts w:ascii="Times New Roman" w:eastAsia="Times New Roman" w:hAnsi="Times New Roman" w:cs="Times New Roman"/>
      <w:sz w:val="16"/>
      <w:szCs w:val="16"/>
    </w:rPr>
  </w:style>
  <w:style w:type="character" w:customStyle="1" w:styleId="RaboteChar">
    <w:name w:val="Rabote Char"/>
    <w:basedOn w:val="DefaultParagraphFont"/>
    <w:link w:val="Rabote"/>
    <w:locked/>
    <w:rsid w:val="0063535B"/>
    <w:rPr>
      <w:rFonts w:ascii="Arial" w:hAnsi="Arial"/>
      <w:szCs w:val="24"/>
    </w:rPr>
  </w:style>
  <w:style w:type="paragraph" w:customStyle="1" w:styleId="Rabote">
    <w:name w:val="Rabote"/>
    <w:basedOn w:val="Normal"/>
    <w:link w:val="RaboteChar"/>
    <w:rsid w:val="0063535B"/>
    <w:pPr>
      <w:ind w:firstLine="397"/>
      <w:jc w:val="both"/>
    </w:pPr>
    <w:rPr>
      <w:rFonts w:ascii="Arial" w:eastAsiaTheme="minorHAnsi" w:hAnsi="Arial" w:cstheme="minorBidi"/>
      <w:sz w:val="22"/>
      <w:lang w:val="bg-BG"/>
    </w:rPr>
  </w:style>
  <w:style w:type="character" w:styleId="PageNumber">
    <w:name w:val="page number"/>
    <w:basedOn w:val="DefaultParagraphFont"/>
    <w:rsid w:val="0063535B"/>
  </w:style>
  <w:style w:type="character" w:styleId="FollowedHyperlink">
    <w:name w:val="FollowedHyperlink"/>
    <w:basedOn w:val="DefaultParagraphFont"/>
    <w:uiPriority w:val="99"/>
    <w:semiHidden/>
    <w:unhideWhenUsed/>
    <w:rsid w:val="00CE4A56"/>
    <w:rPr>
      <w:color w:val="800080" w:themeColor="followedHyperlink"/>
      <w:u w:val="single"/>
    </w:rPr>
  </w:style>
  <w:style w:type="paragraph" w:styleId="ListParagraph">
    <w:name w:val="List Paragraph"/>
    <w:basedOn w:val="Normal"/>
    <w:qFormat/>
    <w:rsid w:val="00D55A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F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3535B"/>
    <w:pPr>
      <w:keepNext/>
      <w:jc w:val="both"/>
      <w:outlineLvl w:val="0"/>
    </w:pPr>
    <w:rPr>
      <w:b/>
      <w:bCs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63535B"/>
    <w:pPr>
      <w:keepNext/>
      <w:spacing w:line="360" w:lineRule="auto"/>
      <w:outlineLvl w:val="1"/>
    </w:pPr>
    <w:rPr>
      <w:b/>
      <w:bCs/>
      <w:lang w:val="bg-BG"/>
    </w:rPr>
  </w:style>
  <w:style w:type="paragraph" w:styleId="Heading4">
    <w:name w:val="heading 4"/>
    <w:basedOn w:val="Normal"/>
    <w:next w:val="Normal"/>
    <w:link w:val="Heading4Char"/>
    <w:qFormat/>
    <w:rsid w:val="0063535B"/>
    <w:pPr>
      <w:keepNext/>
      <w:spacing w:line="360" w:lineRule="auto"/>
      <w:ind w:firstLine="720"/>
      <w:jc w:val="both"/>
      <w:outlineLvl w:val="3"/>
    </w:pPr>
    <w:rPr>
      <w:b/>
      <w:i/>
      <w:lang w:val="bg-BG"/>
    </w:rPr>
  </w:style>
  <w:style w:type="paragraph" w:styleId="Heading5">
    <w:name w:val="heading 5"/>
    <w:basedOn w:val="Normal"/>
    <w:next w:val="Normal"/>
    <w:link w:val="Heading5Char"/>
    <w:qFormat/>
    <w:rsid w:val="0063535B"/>
    <w:pPr>
      <w:keepNext/>
      <w:spacing w:line="360" w:lineRule="auto"/>
      <w:ind w:firstLine="360"/>
      <w:jc w:val="both"/>
      <w:outlineLvl w:val="4"/>
    </w:pPr>
    <w:rPr>
      <w:b/>
      <w:i/>
      <w:i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53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3535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63535B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3535B"/>
    <w:rPr>
      <w:rFonts w:ascii="Times New Roman" w:eastAsia="Times New Roman" w:hAnsi="Times New Roman" w:cs="Times New Roman"/>
      <w:b/>
      <w:i/>
      <w:iCs/>
      <w:sz w:val="24"/>
      <w:szCs w:val="24"/>
    </w:rPr>
  </w:style>
  <w:style w:type="paragraph" w:customStyle="1" w:styleId="CharCharChar1Char">
    <w:name w:val="Char Char Char1 Char"/>
    <w:basedOn w:val="Normal"/>
    <w:autoRedefine/>
    <w:rsid w:val="0063535B"/>
    <w:pPr>
      <w:spacing w:after="120"/>
      <w:jc w:val="center"/>
    </w:pPr>
    <w:rPr>
      <w:rFonts w:ascii="Futura Bk" w:hAnsi="Futura Bk"/>
      <w:lang w:eastAsia="pl-PL"/>
    </w:rPr>
  </w:style>
  <w:style w:type="character" w:styleId="Hyperlink">
    <w:name w:val="Hyperlink"/>
    <w:basedOn w:val="DefaultParagraphFont"/>
    <w:rsid w:val="0063535B"/>
    <w:rPr>
      <w:color w:val="0000FF"/>
      <w:u w:val="single"/>
    </w:rPr>
  </w:style>
  <w:style w:type="paragraph" w:styleId="BodyText">
    <w:name w:val="Body Text"/>
    <w:basedOn w:val="Normal"/>
    <w:link w:val="BodyTextChar"/>
    <w:rsid w:val="0063535B"/>
    <w:pPr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63535B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nhideWhenUsed/>
    <w:rsid w:val="0063535B"/>
    <w:pPr>
      <w:tabs>
        <w:tab w:val="center" w:pos="4320"/>
        <w:tab w:val="right" w:pos="8640"/>
      </w:tabs>
    </w:pPr>
    <w:rPr>
      <w:lang w:val="bg-BG"/>
    </w:rPr>
  </w:style>
  <w:style w:type="character" w:customStyle="1" w:styleId="HeaderChar">
    <w:name w:val="Header Char"/>
    <w:basedOn w:val="DefaultParagraphFont"/>
    <w:link w:val="Header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3535B"/>
    <w:pPr>
      <w:tabs>
        <w:tab w:val="center" w:pos="4703"/>
        <w:tab w:val="right" w:pos="9406"/>
      </w:tabs>
    </w:pPr>
    <w:rPr>
      <w:lang w:val="bg-BG"/>
    </w:rPr>
  </w:style>
  <w:style w:type="character" w:customStyle="1" w:styleId="FooterChar">
    <w:name w:val="Footer Char"/>
    <w:basedOn w:val="DefaultParagraphFont"/>
    <w:link w:val="Footer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63535B"/>
    <w:pPr>
      <w:spacing w:line="360" w:lineRule="auto"/>
      <w:jc w:val="center"/>
    </w:pPr>
    <w:rPr>
      <w:b/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63535B"/>
    <w:rPr>
      <w:rFonts w:ascii="Times New Roman" w:eastAsia="Times New Roman" w:hAnsi="Times New Roman" w:cs="Times New Roman"/>
      <w:b/>
      <w:sz w:val="28"/>
      <w:szCs w:val="28"/>
    </w:rPr>
  </w:style>
  <w:style w:type="paragraph" w:styleId="BodyTextIndent">
    <w:name w:val="Body Text Indent"/>
    <w:basedOn w:val="Normal"/>
    <w:link w:val="BodyTextIndentChar"/>
    <w:unhideWhenUsed/>
    <w:rsid w:val="0063535B"/>
    <w:pPr>
      <w:spacing w:line="360" w:lineRule="auto"/>
      <w:ind w:firstLine="720"/>
      <w:jc w:val="both"/>
    </w:pPr>
    <w:rPr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3535B"/>
    <w:pPr>
      <w:spacing w:line="360" w:lineRule="auto"/>
      <w:jc w:val="center"/>
    </w:pPr>
    <w:rPr>
      <w:lang w:val="bg-BG"/>
    </w:rPr>
  </w:style>
  <w:style w:type="character" w:customStyle="1" w:styleId="BodyText2Char">
    <w:name w:val="Body Text 2 Char"/>
    <w:basedOn w:val="DefaultParagraphFont"/>
    <w:link w:val="BodyText2"/>
    <w:rsid w:val="0063535B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nhideWhenUsed/>
    <w:rsid w:val="0063535B"/>
    <w:pPr>
      <w:spacing w:after="120"/>
      <w:ind w:left="360"/>
    </w:pPr>
    <w:rPr>
      <w:sz w:val="16"/>
      <w:szCs w:val="16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3535B"/>
    <w:rPr>
      <w:rFonts w:ascii="Times New Roman" w:eastAsia="Times New Roman" w:hAnsi="Times New Roman" w:cs="Times New Roman"/>
      <w:sz w:val="16"/>
      <w:szCs w:val="16"/>
    </w:rPr>
  </w:style>
  <w:style w:type="character" w:customStyle="1" w:styleId="RaboteChar">
    <w:name w:val="Rabote Char"/>
    <w:basedOn w:val="DefaultParagraphFont"/>
    <w:link w:val="Rabote"/>
    <w:locked/>
    <w:rsid w:val="0063535B"/>
    <w:rPr>
      <w:rFonts w:ascii="Arial" w:hAnsi="Arial"/>
      <w:szCs w:val="24"/>
    </w:rPr>
  </w:style>
  <w:style w:type="paragraph" w:customStyle="1" w:styleId="Rabote">
    <w:name w:val="Rabote"/>
    <w:basedOn w:val="Normal"/>
    <w:link w:val="RaboteChar"/>
    <w:rsid w:val="0063535B"/>
    <w:pPr>
      <w:ind w:firstLine="397"/>
      <w:jc w:val="both"/>
    </w:pPr>
    <w:rPr>
      <w:rFonts w:ascii="Arial" w:eastAsiaTheme="minorHAnsi" w:hAnsi="Arial" w:cstheme="minorBidi"/>
      <w:sz w:val="22"/>
      <w:lang w:val="bg-BG"/>
    </w:rPr>
  </w:style>
  <w:style w:type="character" w:styleId="PageNumber">
    <w:name w:val="page number"/>
    <w:basedOn w:val="DefaultParagraphFont"/>
    <w:rsid w:val="0063535B"/>
  </w:style>
  <w:style w:type="character" w:styleId="FollowedHyperlink">
    <w:name w:val="FollowedHyperlink"/>
    <w:basedOn w:val="DefaultParagraphFont"/>
    <w:uiPriority w:val="99"/>
    <w:semiHidden/>
    <w:unhideWhenUsed/>
    <w:rsid w:val="00CE4A56"/>
    <w:rPr>
      <w:color w:val="800080" w:themeColor="followedHyperlink"/>
      <w:u w:val="single"/>
    </w:rPr>
  </w:style>
  <w:style w:type="paragraph" w:styleId="ListParagraph">
    <w:name w:val="List Paragraph"/>
    <w:basedOn w:val="Normal"/>
    <w:qFormat/>
    <w:rsid w:val="00D55A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F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p-forests.org/pdf/manual/2016/ICP_Manual_2016_01_part07-1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16</Pages>
  <Words>3975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Геновева Попова</dc:creator>
  <cp:keywords/>
  <dc:description/>
  <cp:lastModifiedBy>Геновева Попова</cp:lastModifiedBy>
  <cp:revision>12</cp:revision>
  <dcterms:created xsi:type="dcterms:W3CDTF">2018-09-28T08:18:00Z</dcterms:created>
  <dcterms:modified xsi:type="dcterms:W3CDTF">2018-10-08T08:19:00Z</dcterms:modified>
</cp:coreProperties>
</file>